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5859"/>
      </w:tblGrid>
      <w:tr w:rsidR="00A37983" w:rsidRPr="004875D4" w:rsidTr="00A37983">
        <w:tc>
          <w:tcPr>
            <w:tcW w:w="2896" w:type="dxa"/>
            <w:tcBorders>
              <w:top w:val="single" w:sz="4" w:space="0" w:color="auto"/>
              <w:left w:val="single" w:sz="4" w:space="0" w:color="auto"/>
              <w:bottom w:val="single" w:sz="4" w:space="0" w:color="auto"/>
              <w:right w:val="single" w:sz="4" w:space="0" w:color="auto"/>
            </w:tcBorders>
            <w:hideMark/>
          </w:tcPr>
          <w:p w:rsidR="00A37983" w:rsidRPr="004875D4" w:rsidRDefault="00A37983" w:rsidP="00BA3BF3">
            <w:pPr>
              <w:spacing w:before="40" w:after="40"/>
              <w:ind w:right="-1"/>
              <w:rPr>
                <w:rFonts w:ascii="Microsoft Sans Serif" w:hAnsi="Microsoft Sans Serif" w:cs="Microsoft Sans Serif"/>
                <w:b/>
                <w:bCs/>
                <w:sz w:val="20"/>
              </w:rPr>
            </w:pPr>
            <w:bookmarkStart w:id="0" w:name="_Hlk132209853"/>
            <w:bookmarkStart w:id="1" w:name="OLE_LINK1"/>
            <w:r w:rsidRPr="004875D4">
              <w:rPr>
                <w:rFonts w:ascii="Microsoft Sans Serif" w:hAnsi="Microsoft Sans Serif" w:cs="Microsoft Sans Serif"/>
                <w:b/>
                <w:bCs/>
                <w:sz w:val="20"/>
              </w:rPr>
              <w:t>Document name:</w:t>
            </w:r>
          </w:p>
        </w:tc>
        <w:tc>
          <w:tcPr>
            <w:tcW w:w="5924" w:type="dxa"/>
            <w:tcBorders>
              <w:top w:val="single" w:sz="4" w:space="0" w:color="auto"/>
              <w:left w:val="single" w:sz="4" w:space="0" w:color="auto"/>
              <w:bottom w:val="single" w:sz="4" w:space="0" w:color="auto"/>
              <w:right w:val="single" w:sz="4" w:space="0" w:color="auto"/>
            </w:tcBorders>
          </w:tcPr>
          <w:p w:rsidR="00A37983" w:rsidRPr="004875D4" w:rsidRDefault="00A37983" w:rsidP="00BA3BF3">
            <w:pPr>
              <w:spacing w:before="40" w:after="40"/>
              <w:ind w:right="-1"/>
              <w:rPr>
                <w:rFonts w:ascii="Microsoft Sans Serif" w:hAnsi="Microsoft Sans Serif" w:cs="Microsoft Sans Serif"/>
                <w:bCs/>
                <w:sz w:val="20"/>
              </w:rPr>
            </w:pPr>
            <w:r w:rsidRPr="004875D4">
              <w:rPr>
                <w:rFonts w:ascii="Microsoft Sans Serif" w:hAnsi="Microsoft Sans Serif" w:cs="Microsoft Sans Serif"/>
                <w:bCs/>
                <w:sz w:val="20"/>
              </w:rPr>
              <w:t>Restaurant Franchise Agreement</w:t>
            </w:r>
          </w:p>
          <w:p w:rsidR="00A37983" w:rsidRPr="004875D4" w:rsidRDefault="00A37983" w:rsidP="00BA3BF3">
            <w:pPr>
              <w:spacing w:before="40" w:after="40"/>
              <w:ind w:right="-1"/>
              <w:rPr>
                <w:rFonts w:ascii="Microsoft Sans Serif" w:hAnsi="Microsoft Sans Serif" w:cs="Microsoft Sans Serif"/>
                <w:bCs/>
                <w:sz w:val="20"/>
              </w:rPr>
            </w:pPr>
          </w:p>
        </w:tc>
      </w:tr>
      <w:tr w:rsidR="00A37983" w:rsidRPr="004875D4" w:rsidTr="00A37983">
        <w:tc>
          <w:tcPr>
            <w:tcW w:w="2896" w:type="dxa"/>
            <w:tcBorders>
              <w:top w:val="single" w:sz="4" w:space="0" w:color="auto"/>
              <w:left w:val="single" w:sz="4" w:space="0" w:color="auto"/>
              <w:bottom w:val="single" w:sz="4" w:space="0" w:color="auto"/>
              <w:right w:val="single" w:sz="4" w:space="0" w:color="auto"/>
            </w:tcBorders>
            <w:hideMark/>
          </w:tcPr>
          <w:p w:rsidR="00A37983" w:rsidRPr="004875D4" w:rsidRDefault="00A37983" w:rsidP="00BA3BF3">
            <w:pPr>
              <w:spacing w:before="40" w:after="40"/>
              <w:ind w:right="-1"/>
              <w:rPr>
                <w:rFonts w:ascii="Microsoft Sans Serif" w:hAnsi="Microsoft Sans Serif" w:cs="Microsoft Sans Serif"/>
                <w:b/>
                <w:bCs/>
                <w:sz w:val="20"/>
              </w:rPr>
            </w:pPr>
            <w:r w:rsidRPr="004875D4">
              <w:rPr>
                <w:rFonts w:ascii="Microsoft Sans Serif" w:hAnsi="Microsoft Sans Serif" w:cs="Microsoft Sans Serif"/>
                <w:b/>
                <w:bCs/>
                <w:sz w:val="20"/>
              </w:rPr>
              <w:t>Document Summary:</w:t>
            </w:r>
          </w:p>
        </w:tc>
        <w:tc>
          <w:tcPr>
            <w:tcW w:w="5924" w:type="dxa"/>
            <w:tcBorders>
              <w:top w:val="single" w:sz="4" w:space="0" w:color="auto"/>
              <w:left w:val="single" w:sz="4" w:space="0" w:color="auto"/>
              <w:bottom w:val="single" w:sz="4" w:space="0" w:color="auto"/>
              <w:right w:val="single" w:sz="4" w:space="0" w:color="auto"/>
            </w:tcBorders>
          </w:tcPr>
          <w:p w:rsidR="00A37983" w:rsidRPr="004875D4" w:rsidRDefault="00A37983" w:rsidP="00BA3BF3">
            <w:pPr>
              <w:spacing w:before="40" w:after="40"/>
              <w:ind w:right="-1"/>
              <w:rPr>
                <w:rFonts w:ascii="Microsoft Sans Serif" w:hAnsi="Microsoft Sans Serif" w:cs="Microsoft Sans Serif"/>
                <w:sz w:val="20"/>
              </w:rPr>
            </w:pPr>
            <w:r w:rsidRPr="004875D4">
              <w:rPr>
                <w:rFonts w:ascii="Microsoft Sans Serif" w:hAnsi="Microsoft Sans Serif" w:cs="Microsoft Sans Serif"/>
                <w:sz w:val="20"/>
              </w:rPr>
              <w:t xml:space="preserve">Franchise Agreement for the franchising of a </w:t>
            </w:r>
            <w:r w:rsidR="00F64909" w:rsidRPr="004875D4">
              <w:rPr>
                <w:rFonts w:ascii="Microsoft Sans Serif" w:hAnsi="Microsoft Sans Serif" w:cs="Microsoft Sans Serif"/>
                <w:sz w:val="20"/>
              </w:rPr>
              <w:t>restaurant</w:t>
            </w:r>
            <w:r w:rsidRPr="004875D4">
              <w:rPr>
                <w:rFonts w:ascii="Microsoft Sans Serif" w:hAnsi="Microsoft Sans Serif" w:cs="Microsoft Sans Serif"/>
                <w:sz w:val="20"/>
              </w:rPr>
              <w:t xml:space="preserve"> concept and the licensing of the </w:t>
            </w:r>
            <w:r w:rsidR="00F64909" w:rsidRPr="004875D4">
              <w:rPr>
                <w:rFonts w:ascii="Microsoft Sans Serif" w:hAnsi="Microsoft Sans Serif" w:cs="Microsoft Sans Serif"/>
                <w:sz w:val="20"/>
              </w:rPr>
              <w:t>associated</w:t>
            </w:r>
            <w:r w:rsidRPr="004875D4">
              <w:rPr>
                <w:rFonts w:ascii="Microsoft Sans Serif" w:hAnsi="Microsoft Sans Serif" w:cs="Microsoft Sans Serif"/>
                <w:sz w:val="20"/>
              </w:rPr>
              <w:t xml:space="preserve"> intellectual property.</w:t>
            </w:r>
          </w:p>
        </w:tc>
      </w:tr>
      <w:tr w:rsidR="00A37983" w:rsidRPr="004875D4" w:rsidTr="00A37983">
        <w:tc>
          <w:tcPr>
            <w:tcW w:w="8820" w:type="dxa"/>
            <w:gridSpan w:val="2"/>
            <w:tcBorders>
              <w:top w:val="single" w:sz="4" w:space="0" w:color="auto"/>
              <w:left w:val="single" w:sz="4" w:space="0" w:color="auto"/>
              <w:bottom w:val="single" w:sz="4" w:space="0" w:color="auto"/>
              <w:right w:val="single" w:sz="4" w:space="0" w:color="auto"/>
            </w:tcBorders>
          </w:tcPr>
          <w:p w:rsidR="005709C9" w:rsidRPr="005709C9" w:rsidRDefault="005709C9" w:rsidP="005709C9">
            <w:pPr>
              <w:spacing w:before="40" w:after="40"/>
              <w:rPr>
                <w:rFonts w:ascii="Microsoft Sans Serif" w:hAnsi="Microsoft Sans Serif" w:cs="Microsoft Sans Serif"/>
                <w:b/>
                <w:sz w:val="20"/>
                <w:lang w:eastAsia="en-GB"/>
              </w:rPr>
            </w:pPr>
            <w:r w:rsidRPr="005709C9">
              <w:rPr>
                <w:rFonts w:ascii="Microsoft Sans Serif" w:hAnsi="Microsoft Sans Serif" w:cs="Microsoft Sans Serif"/>
                <w:b/>
                <w:sz w:val="20"/>
                <w:lang w:eastAsia="en-GB"/>
              </w:rPr>
              <w:t>PLEASE READ:</w:t>
            </w:r>
          </w:p>
          <w:p w:rsidR="005709C9" w:rsidRPr="005709C9" w:rsidRDefault="005709C9" w:rsidP="005709C9">
            <w:pPr>
              <w:spacing w:before="40" w:after="40"/>
              <w:rPr>
                <w:rFonts w:ascii="Microsoft Sans Serif" w:hAnsi="Microsoft Sans Serif" w:cs="Microsoft Sans Serif"/>
                <w:sz w:val="20"/>
                <w:lang w:eastAsia="en-GB"/>
              </w:rPr>
            </w:pPr>
            <w:bookmarkStart w:id="2" w:name="OLE_LINK5"/>
            <w:r w:rsidRPr="005709C9">
              <w:rPr>
                <w:rFonts w:ascii="Microsoft Sans Serif" w:hAnsi="Microsoft Sans Serif" w:cs="Microsoft Sans Serif"/>
                <w:sz w:val="20"/>
                <w:lang w:eastAsia="en-GB"/>
              </w:rPr>
              <w:t> </w:t>
            </w:r>
          </w:p>
          <w:p w:rsidR="002124F7" w:rsidRDefault="002124F7" w:rsidP="002124F7">
            <w:pPr>
              <w:rPr>
                <w:rFonts w:ascii="Microsoft Sans Serif" w:hAnsi="Microsoft Sans Serif" w:cs="Microsoft Sans Serif"/>
                <w:i/>
                <w:sz w:val="20"/>
                <w:lang w:val="en-US" w:eastAsia="en-GB"/>
              </w:rPr>
            </w:pPr>
            <w:bookmarkStart w:id="3" w:name="OLE_LINK3"/>
            <w:bookmarkStart w:id="4" w:name="OLE_LINK15"/>
            <w:proofErr w:type="gramStart"/>
            <w:r>
              <w:rPr>
                <w:rFonts w:ascii="Microsoft Sans Serif" w:hAnsi="Microsoft Sans Serif" w:cs="Microsoft Sans Serif"/>
                <w:i/>
                <w:sz w:val="20"/>
                <w:lang w:val="en-US" w:eastAsia="en-GB"/>
              </w:rPr>
              <w:t>This precedent has been prepared by Al Tamimi &amp; Company</w:t>
            </w:r>
            <w:proofErr w:type="gramEnd"/>
            <w:r>
              <w:rPr>
                <w:rFonts w:ascii="Microsoft Sans Serif" w:hAnsi="Microsoft Sans Serif" w:cs="Microsoft Sans Serif"/>
                <w:i/>
                <w:sz w:val="20"/>
                <w:lang w:val="en-US" w:eastAsia="en-GB"/>
              </w:rPr>
              <w:t xml:space="preserve"> without reference to any particular matter, transaction or set of facts.  Substantive changes to this precedent may be required to adapt it to the requirements of a specific client or matter.  As of the date of publication, this template </w:t>
            </w:r>
            <w:proofErr w:type="gramStart"/>
            <w:r>
              <w:rPr>
                <w:rFonts w:ascii="Microsoft Sans Serif" w:hAnsi="Microsoft Sans Serif" w:cs="Microsoft Sans Serif"/>
                <w:i/>
                <w:sz w:val="20"/>
                <w:lang w:val="en-US" w:eastAsia="en-GB"/>
              </w:rPr>
              <w:t>has been drafted</w:t>
            </w:r>
            <w:proofErr w:type="gramEnd"/>
            <w:r>
              <w:rPr>
                <w:rFonts w:ascii="Microsoft Sans Serif" w:hAnsi="Microsoft Sans Serif" w:cs="Microsoft Sans Serif"/>
                <w:i/>
                <w:sz w:val="20"/>
                <w:lang w:val="en-US" w:eastAsia="en-GB"/>
              </w:rPr>
              <w:t xml:space="preserve"> pursuant to all applicable legislation and statutes. Laws and/or procedures may have changed since this precedent </w:t>
            </w:r>
            <w:proofErr w:type="gramStart"/>
            <w:r>
              <w:rPr>
                <w:rFonts w:ascii="Microsoft Sans Serif" w:hAnsi="Microsoft Sans Serif" w:cs="Microsoft Sans Serif"/>
                <w:i/>
                <w:sz w:val="20"/>
                <w:lang w:val="en-US" w:eastAsia="en-GB"/>
              </w:rPr>
              <w:t>was published</w:t>
            </w:r>
            <w:proofErr w:type="gramEnd"/>
            <w:r>
              <w:rPr>
                <w:rFonts w:ascii="Microsoft Sans Serif" w:hAnsi="Microsoft Sans Serif" w:cs="Microsoft Sans Serif"/>
                <w:i/>
                <w:sz w:val="20"/>
                <w:lang w:val="en-US" w:eastAsia="en-GB"/>
              </w:rPr>
              <w:t xml:space="preserve">.  </w:t>
            </w:r>
          </w:p>
          <w:p w:rsidR="002124F7" w:rsidRDefault="002124F7" w:rsidP="002124F7">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bookmarkEnd w:id="3"/>
          </w:p>
          <w:p w:rsidR="002124F7" w:rsidRDefault="002124F7" w:rsidP="002124F7">
            <w:pPr>
              <w:rPr>
                <w:rFonts w:ascii="Microsoft Sans Serif" w:hAnsi="Microsoft Sans Serif" w:cs="Microsoft Sans Serif"/>
                <w:i/>
                <w:sz w:val="20"/>
                <w:lang w:val="en-US" w:eastAsia="en-GB"/>
              </w:rPr>
            </w:pPr>
            <w:r>
              <w:rPr>
                <w:rFonts w:ascii="Microsoft Sans Serif" w:hAnsi="Microsoft Sans Serif" w:cs="Microsoft Sans Serif"/>
                <w:i/>
                <w:sz w:val="20"/>
                <w:lang w:val="en-US" w:eastAsia="en-GB"/>
              </w:rPr>
              <w:t> </w:t>
            </w:r>
          </w:p>
          <w:p w:rsidR="00A37983" w:rsidRDefault="002124F7" w:rsidP="002124F7">
            <w:pPr>
              <w:spacing w:before="40" w:after="40"/>
              <w:ind w:right="-1"/>
              <w:rPr>
                <w:rFonts w:ascii="Microsoft Sans Serif" w:hAnsi="Microsoft Sans Serif" w:cs="Microsoft Sans Serif"/>
                <w:b/>
                <w:bCs/>
                <w:i/>
                <w:iCs/>
                <w:color w:val="FF0000"/>
                <w:sz w:val="20"/>
                <w:lang w:val="en-US" w:eastAsia="en-GB"/>
              </w:rPr>
            </w:pPr>
            <w:r>
              <w:rPr>
                <w:rFonts w:ascii="Microsoft Sans Serif" w:hAnsi="Microsoft Sans Serif" w:cs="Microsoft Sans Serif"/>
                <w:b/>
                <w:bCs/>
                <w:i/>
                <w:iCs/>
                <w:color w:val="FF0000"/>
                <w:sz w:val="20"/>
                <w:lang w:val="en-US" w:eastAsia="en-GB"/>
              </w:rPr>
              <w:t xml:space="preserve"> NOTE: THIS IS A BASIC SAMPLE ONLY AND SPECIFIC ADVICE </w:t>
            </w:r>
            <w:proofErr w:type="gramStart"/>
            <w:r>
              <w:rPr>
                <w:rFonts w:ascii="Microsoft Sans Serif" w:hAnsi="Microsoft Sans Serif" w:cs="Microsoft Sans Serif"/>
                <w:b/>
                <w:bCs/>
                <w:i/>
                <w:iCs/>
                <w:color w:val="FF0000"/>
                <w:sz w:val="20"/>
                <w:lang w:val="en-US" w:eastAsia="en-GB"/>
              </w:rPr>
              <w:t>SHOULD BE SOUGHT</w:t>
            </w:r>
            <w:proofErr w:type="gramEnd"/>
            <w:r>
              <w:rPr>
                <w:rFonts w:ascii="Microsoft Sans Serif" w:hAnsi="Microsoft Sans Serif" w:cs="Microsoft Sans Serif"/>
                <w:b/>
                <w:bCs/>
                <w:i/>
                <w:iCs/>
                <w:color w:val="FF0000"/>
                <w:sz w:val="20"/>
                <w:lang w:val="en-US" w:eastAsia="en-GB"/>
              </w:rPr>
              <w:t xml:space="preserve"> FROM COUNSEL DULY LICENSED TO OPINE ON THE LAWS OF THE UNITED ARAB EMITRATES PRIOR TO A PARTY ENTERING INTO SUCH AN AGREEMENT.</w:t>
            </w:r>
          </w:p>
          <w:bookmarkEnd w:id="2"/>
          <w:bookmarkEnd w:id="4"/>
          <w:p w:rsidR="002124F7" w:rsidRPr="004875D4" w:rsidRDefault="002124F7" w:rsidP="002124F7">
            <w:pPr>
              <w:spacing w:before="40" w:after="40"/>
              <w:ind w:right="-1"/>
              <w:rPr>
                <w:rFonts w:ascii="Microsoft Sans Serif" w:hAnsi="Microsoft Sans Serif" w:cs="Microsoft Sans Serif"/>
                <w:sz w:val="20"/>
              </w:rPr>
            </w:pPr>
          </w:p>
        </w:tc>
      </w:tr>
      <w:bookmarkEnd w:id="0"/>
      <w:tr w:rsidR="004A6085" w:rsidRPr="004875D4" w:rsidTr="00A37983">
        <w:tc>
          <w:tcPr>
            <w:tcW w:w="8820" w:type="dxa"/>
            <w:gridSpan w:val="2"/>
            <w:tcBorders>
              <w:top w:val="single" w:sz="4" w:space="0" w:color="auto"/>
              <w:left w:val="single" w:sz="4" w:space="0" w:color="auto"/>
              <w:bottom w:val="single" w:sz="4" w:space="0" w:color="auto"/>
              <w:right w:val="single" w:sz="4" w:space="0" w:color="auto"/>
            </w:tcBorders>
          </w:tcPr>
          <w:p w:rsidR="004A6085" w:rsidRPr="004875D4" w:rsidRDefault="004A6085" w:rsidP="00BA3BF3">
            <w:pPr>
              <w:spacing w:before="40" w:after="40"/>
              <w:ind w:right="-1"/>
              <w:rPr>
                <w:rFonts w:ascii="Microsoft Sans Serif" w:hAnsi="Microsoft Sans Serif" w:cs="Microsoft Sans Serif"/>
                <w:b/>
                <w:bCs/>
                <w:sz w:val="20"/>
              </w:rPr>
            </w:pPr>
            <w:r w:rsidRPr="004875D4">
              <w:rPr>
                <w:rFonts w:ascii="Microsoft Sans Serif" w:hAnsi="Microsoft Sans Serif" w:cs="Microsoft Sans Serif"/>
                <w:b/>
                <w:bCs/>
                <w:sz w:val="20"/>
              </w:rPr>
              <w:t xml:space="preserve">Notes: </w:t>
            </w:r>
          </w:p>
          <w:p w:rsidR="004A6085" w:rsidRPr="004875D4" w:rsidRDefault="004A6085" w:rsidP="00BA3BF3">
            <w:pPr>
              <w:spacing w:before="40" w:after="40"/>
              <w:ind w:right="-1"/>
              <w:rPr>
                <w:rFonts w:ascii="Microsoft Sans Serif" w:hAnsi="Microsoft Sans Serif" w:cs="Microsoft Sans Serif"/>
                <w:b/>
                <w:bCs/>
                <w:sz w:val="20"/>
              </w:rPr>
            </w:pPr>
          </w:p>
          <w:p w:rsidR="004A6085" w:rsidRPr="004875D4" w:rsidRDefault="004A6085" w:rsidP="00BA3BF3">
            <w:pPr>
              <w:numPr>
                <w:ilvl w:val="0"/>
                <w:numId w:val="11"/>
              </w:numPr>
              <w:tabs>
                <w:tab w:val="num" w:pos="360"/>
              </w:tabs>
              <w:spacing w:before="40" w:after="40" w:line="300" w:lineRule="atLeast"/>
              <w:ind w:left="360" w:right="-1"/>
              <w:rPr>
                <w:rFonts w:ascii="Microsoft Sans Serif" w:hAnsi="Microsoft Sans Serif" w:cs="Microsoft Sans Serif"/>
                <w:bCs/>
                <w:sz w:val="20"/>
              </w:rPr>
            </w:pPr>
            <w:r w:rsidRPr="004875D4">
              <w:rPr>
                <w:rFonts w:ascii="Microsoft Sans Serif" w:hAnsi="Microsoft Sans Serif" w:cs="Microsoft Sans Serif"/>
                <w:bCs/>
                <w:sz w:val="20"/>
              </w:rPr>
              <w:t xml:space="preserve">The draft contemplates the governing law to be </w:t>
            </w:r>
            <w:r w:rsidRPr="004875D4">
              <w:rPr>
                <w:rFonts w:ascii="Microsoft Sans Serif" w:hAnsi="Microsoft Sans Serif" w:cs="Microsoft Sans Serif"/>
                <w:sz w:val="20"/>
              </w:rPr>
              <w:t>UAE law.</w:t>
            </w:r>
          </w:p>
          <w:p w:rsidR="004A6085" w:rsidRPr="004875D4" w:rsidRDefault="00D47D63" w:rsidP="00BA3BF3">
            <w:pPr>
              <w:numPr>
                <w:ilvl w:val="0"/>
                <w:numId w:val="11"/>
              </w:numPr>
              <w:tabs>
                <w:tab w:val="num" w:pos="360"/>
              </w:tabs>
              <w:spacing w:before="40" w:after="40" w:line="300" w:lineRule="atLeast"/>
              <w:ind w:left="360" w:right="-1"/>
              <w:rPr>
                <w:rFonts w:ascii="Microsoft Sans Serif" w:hAnsi="Microsoft Sans Serif" w:cs="Microsoft Sans Serif"/>
                <w:bCs/>
                <w:sz w:val="20"/>
              </w:rPr>
            </w:pPr>
            <w:r w:rsidRPr="004875D4">
              <w:rPr>
                <w:rFonts w:ascii="Microsoft Sans Serif" w:hAnsi="Microsoft Sans Serif" w:cs="Microsoft Sans Serif"/>
                <w:bCs/>
                <w:sz w:val="20"/>
              </w:rPr>
              <w:t xml:space="preserve">This draft also authorises the </w:t>
            </w:r>
            <w:r w:rsidR="00DC089E" w:rsidRPr="004875D4">
              <w:rPr>
                <w:rFonts w:ascii="Microsoft Sans Serif" w:hAnsi="Microsoft Sans Serif" w:cs="Microsoft Sans Serif"/>
                <w:bCs/>
                <w:sz w:val="20"/>
              </w:rPr>
              <w:t xml:space="preserve">opening and </w:t>
            </w:r>
            <w:r w:rsidRPr="004875D4">
              <w:rPr>
                <w:rFonts w:ascii="Microsoft Sans Serif" w:hAnsi="Microsoft Sans Serif" w:cs="Microsoft Sans Serif"/>
                <w:bCs/>
                <w:sz w:val="20"/>
              </w:rPr>
              <w:t xml:space="preserve">operation of one single </w:t>
            </w:r>
            <w:r w:rsidR="001D5B49" w:rsidRPr="004875D4">
              <w:rPr>
                <w:rFonts w:ascii="Microsoft Sans Serif" w:hAnsi="Microsoft Sans Serif" w:cs="Microsoft Sans Serif"/>
                <w:bCs/>
                <w:sz w:val="20"/>
              </w:rPr>
              <w:t>restaurant outlet at a fixed location</w:t>
            </w:r>
            <w:r w:rsidR="004A6085" w:rsidRPr="004875D4">
              <w:rPr>
                <w:rFonts w:ascii="Microsoft Sans Serif" w:hAnsi="Microsoft Sans Serif" w:cs="Microsoft Sans Serif"/>
                <w:bCs/>
                <w:sz w:val="20"/>
              </w:rPr>
              <w:t>.</w:t>
            </w:r>
          </w:p>
          <w:p w:rsidR="001D5B49" w:rsidRPr="004875D4" w:rsidRDefault="00ED4D73" w:rsidP="00BA3BF3">
            <w:pPr>
              <w:numPr>
                <w:ilvl w:val="0"/>
                <w:numId w:val="11"/>
              </w:numPr>
              <w:tabs>
                <w:tab w:val="num" w:pos="360"/>
              </w:tabs>
              <w:spacing w:before="40" w:after="40" w:line="300" w:lineRule="atLeast"/>
              <w:ind w:left="360" w:right="-1"/>
              <w:rPr>
                <w:rFonts w:ascii="Microsoft Sans Serif" w:hAnsi="Microsoft Sans Serif" w:cs="Microsoft Sans Serif"/>
                <w:bCs/>
                <w:sz w:val="20"/>
              </w:rPr>
            </w:pPr>
            <w:r w:rsidRPr="004875D4">
              <w:rPr>
                <w:rFonts w:ascii="Microsoft Sans Serif" w:hAnsi="Microsoft Sans Serif" w:cs="Microsoft Sans Serif"/>
                <w:bCs/>
                <w:sz w:val="20"/>
              </w:rPr>
              <w:t xml:space="preserve">The obligations of the </w:t>
            </w:r>
            <w:r w:rsidR="00F64909" w:rsidRPr="004875D4">
              <w:rPr>
                <w:rFonts w:ascii="Microsoft Sans Serif" w:hAnsi="Microsoft Sans Serif" w:cs="Microsoft Sans Serif"/>
                <w:bCs/>
                <w:sz w:val="20"/>
              </w:rPr>
              <w:t>parties</w:t>
            </w:r>
            <w:r w:rsidRPr="004875D4">
              <w:rPr>
                <w:rFonts w:ascii="Microsoft Sans Serif" w:hAnsi="Microsoft Sans Serif" w:cs="Microsoft Sans Serif"/>
                <w:bCs/>
                <w:sz w:val="20"/>
              </w:rPr>
              <w:t xml:space="preserve"> under the agreement are subject to </w:t>
            </w:r>
            <w:r w:rsidR="00AD6196" w:rsidRPr="004875D4">
              <w:rPr>
                <w:rFonts w:ascii="Microsoft Sans Serif" w:hAnsi="Microsoft Sans Serif" w:cs="Microsoft Sans Serif"/>
                <w:bCs/>
                <w:sz w:val="20"/>
              </w:rPr>
              <w:t xml:space="preserve">the franchisee </w:t>
            </w:r>
            <w:r w:rsidR="00F64909" w:rsidRPr="004875D4">
              <w:rPr>
                <w:rFonts w:ascii="Microsoft Sans Serif" w:hAnsi="Microsoft Sans Serif" w:cs="Microsoft Sans Serif"/>
                <w:bCs/>
                <w:sz w:val="20"/>
              </w:rPr>
              <w:t>obtaining</w:t>
            </w:r>
            <w:r w:rsidR="00AD6196" w:rsidRPr="004875D4">
              <w:rPr>
                <w:rFonts w:ascii="Microsoft Sans Serif" w:hAnsi="Microsoft Sans Serif" w:cs="Microsoft Sans Serif"/>
                <w:bCs/>
                <w:sz w:val="20"/>
              </w:rPr>
              <w:t xml:space="preserve"> ownership or a lease </w:t>
            </w:r>
            <w:r w:rsidR="00F64909" w:rsidRPr="004875D4">
              <w:rPr>
                <w:rFonts w:ascii="Microsoft Sans Serif" w:hAnsi="Microsoft Sans Serif" w:cs="Microsoft Sans Serif"/>
                <w:bCs/>
                <w:sz w:val="20"/>
              </w:rPr>
              <w:t>rights</w:t>
            </w:r>
            <w:r w:rsidR="00AD6196" w:rsidRPr="004875D4">
              <w:rPr>
                <w:rFonts w:ascii="Microsoft Sans Serif" w:hAnsi="Microsoft Sans Serif" w:cs="Microsoft Sans Serif"/>
                <w:bCs/>
                <w:sz w:val="20"/>
              </w:rPr>
              <w:t xml:space="preserve"> to the approved location and </w:t>
            </w:r>
            <w:r w:rsidR="00087687" w:rsidRPr="004875D4">
              <w:rPr>
                <w:rFonts w:ascii="Microsoft Sans Serif" w:hAnsi="Microsoft Sans Serif" w:cs="Microsoft Sans Serif"/>
                <w:bCs/>
                <w:sz w:val="20"/>
              </w:rPr>
              <w:t xml:space="preserve">that all the </w:t>
            </w:r>
            <w:r w:rsidR="00190800" w:rsidRPr="004875D4">
              <w:rPr>
                <w:rFonts w:ascii="Microsoft Sans Serif" w:hAnsi="Microsoft Sans Serif" w:cs="Microsoft Sans Serif"/>
                <w:bCs/>
                <w:sz w:val="20"/>
              </w:rPr>
              <w:t>restaurant</w:t>
            </w:r>
            <w:r w:rsidR="00087687" w:rsidRPr="004875D4">
              <w:rPr>
                <w:rFonts w:ascii="Microsoft Sans Serif" w:hAnsi="Microsoft Sans Serif" w:cs="Microsoft Sans Serif"/>
                <w:bCs/>
                <w:sz w:val="20"/>
              </w:rPr>
              <w:t xml:space="preserve"> fit out works </w:t>
            </w:r>
            <w:proofErr w:type="gramStart"/>
            <w:r w:rsidR="00087687" w:rsidRPr="004875D4">
              <w:rPr>
                <w:rFonts w:ascii="Microsoft Sans Serif" w:hAnsi="Microsoft Sans Serif" w:cs="Microsoft Sans Serif"/>
                <w:bCs/>
                <w:sz w:val="20"/>
              </w:rPr>
              <w:t>are performed</w:t>
            </w:r>
            <w:proofErr w:type="gramEnd"/>
            <w:r w:rsidR="00087687" w:rsidRPr="004875D4">
              <w:rPr>
                <w:rFonts w:ascii="Microsoft Sans Serif" w:hAnsi="Microsoft Sans Serif" w:cs="Microsoft Sans Serif"/>
                <w:bCs/>
                <w:sz w:val="20"/>
              </w:rPr>
              <w:t xml:space="preserve"> in accordance with the franchisor’s requirements. </w:t>
            </w:r>
          </w:p>
          <w:p w:rsidR="00087687" w:rsidRPr="004875D4" w:rsidRDefault="005A5FE8" w:rsidP="00BA3BF3">
            <w:pPr>
              <w:numPr>
                <w:ilvl w:val="0"/>
                <w:numId w:val="11"/>
              </w:numPr>
              <w:tabs>
                <w:tab w:val="num" w:pos="360"/>
              </w:tabs>
              <w:spacing w:before="40" w:after="40" w:line="300" w:lineRule="atLeast"/>
              <w:ind w:left="360" w:right="-1"/>
              <w:rPr>
                <w:rFonts w:ascii="Microsoft Sans Serif" w:hAnsi="Microsoft Sans Serif" w:cs="Microsoft Sans Serif"/>
                <w:bCs/>
                <w:sz w:val="20"/>
              </w:rPr>
            </w:pPr>
            <w:r w:rsidRPr="004875D4">
              <w:rPr>
                <w:rFonts w:ascii="Microsoft Sans Serif" w:hAnsi="Microsoft Sans Serif" w:cs="Microsoft Sans Serif"/>
                <w:bCs/>
                <w:sz w:val="20"/>
              </w:rPr>
              <w:t xml:space="preserve">In terms of fees, the franchisee will pay an initial </w:t>
            </w:r>
            <w:r w:rsidR="00190800" w:rsidRPr="004875D4">
              <w:rPr>
                <w:rFonts w:ascii="Microsoft Sans Serif" w:hAnsi="Microsoft Sans Serif" w:cs="Microsoft Sans Serif"/>
                <w:bCs/>
                <w:sz w:val="20"/>
              </w:rPr>
              <w:t>franchise</w:t>
            </w:r>
            <w:r w:rsidRPr="004875D4">
              <w:rPr>
                <w:rFonts w:ascii="Microsoft Sans Serif" w:hAnsi="Microsoft Sans Serif" w:cs="Microsoft Sans Serif"/>
                <w:bCs/>
                <w:sz w:val="20"/>
              </w:rPr>
              <w:t xml:space="preserve"> </w:t>
            </w:r>
            <w:r w:rsidR="00190800" w:rsidRPr="004875D4">
              <w:rPr>
                <w:rFonts w:ascii="Microsoft Sans Serif" w:hAnsi="Microsoft Sans Serif" w:cs="Microsoft Sans Serif"/>
                <w:bCs/>
                <w:sz w:val="20"/>
              </w:rPr>
              <w:t>f</w:t>
            </w:r>
            <w:r w:rsidRPr="004875D4">
              <w:rPr>
                <w:rFonts w:ascii="Microsoft Sans Serif" w:hAnsi="Microsoft Sans Serif" w:cs="Microsoft Sans Serif"/>
                <w:bCs/>
                <w:sz w:val="20"/>
              </w:rPr>
              <w:t>ee and then a percentage of turnover as royalties to the franchisor.</w:t>
            </w:r>
          </w:p>
          <w:p w:rsidR="004A6085" w:rsidRPr="004875D4" w:rsidRDefault="004A6085" w:rsidP="00803848">
            <w:pPr>
              <w:spacing w:before="40" w:after="40" w:line="300" w:lineRule="atLeast"/>
              <w:ind w:left="360" w:right="-1"/>
              <w:rPr>
                <w:rFonts w:ascii="Microsoft Sans Serif" w:hAnsi="Microsoft Sans Serif" w:cs="Microsoft Sans Serif"/>
                <w:b/>
                <w:sz w:val="20"/>
                <w:lang w:eastAsia="en-GB"/>
              </w:rPr>
            </w:pPr>
          </w:p>
        </w:tc>
      </w:tr>
      <w:bookmarkEnd w:id="1"/>
    </w:tbl>
    <w:p w:rsidR="00A37983" w:rsidRPr="004875D4" w:rsidRDefault="00A37983" w:rsidP="00A37983">
      <w:pPr>
        <w:jc w:val="left"/>
        <w:rPr>
          <w:rFonts w:ascii="Microsoft Sans Serif" w:hAnsi="Microsoft Sans Serif" w:cs="Microsoft Sans Serif"/>
          <w:b/>
          <w:bCs/>
          <w:sz w:val="20"/>
        </w:rPr>
        <w:sectPr w:rsidR="00A37983" w:rsidRPr="004875D4" w:rsidSect="005C33E7">
          <w:headerReference w:type="default" r:id="rId7"/>
          <w:footerReference w:type="default" r:id="rId8"/>
          <w:headerReference w:type="first" r:id="rId9"/>
          <w:footerReference w:type="first" r:id="rId10"/>
          <w:pgSz w:w="11909" w:h="16834"/>
          <w:pgMar w:top="1440" w:right="1440" w:bottom="1440" w:left="1440" w:header="720" w:footer="144" w:gutter="0"/>
          <w:cols w:space="720"/>
          <w:docGrid w:linePitch="326"/>
        </w:sectPr>
      </w:pPr>
    </w:p>
    <w:p w:rsidR="008D644C" w:rsidRPr="004875D4" w:rsidRDefault="008D644C" w:rsidP="008D644C">
      <w:pPr>
        <w:jc w:val="center"/>
        <w:rPr>
          <w:rFonts w:ascii="Microsoft Sans Serif" w:hAnsi="Microsoft Sans Serif" w:cs="Microsoft Sans Serif"/>
          <w:b/>
          <w:sz w:val="20"/>
        </w:rPr>
      </w:pPr>
      <w:r w:rsidRPr="004875D4">
        <w:rPr>
          <w:rFonts w:ascii="Microsoft Sans Serif" w:hAnsi="Microsoft Sans Serif" w:cs="Microsoft Sans Serif"/>
          <w:b/>
          <w:sz w:val="20"/>
        </w:rPr>
        <w:t>FRANCHISE AGREEMENT</w:t>
      </w:r>
    </w:p>
    <w:p w:rsidR="008D644C" w:rsidRPr="004875D4" w:rsidRDefault="008D644C" w:rsidP="001B443B">
      <w:pPr>
        <w:rPr>
          <w:rFonts w:ascii="Microsoft Sans Serif" w:hAnsi="Microsoft Sans Serif" w:cs="Microsoft Sans Serif"/>
          <w:b/>
          <w:sz w:val="20"/>
        </w:rPr>
      </w:pPr>
    </w:p>
    <w:p w:rsidR="001B443B" w:rsidRPr="004875D4" w:rsidRDefault="008D644C" w:rsidP="001B443B">
      <w:pPr>
        <w:rPr>
          <w:rFonts w:ascii="Microsoft Sans Serif" w:hAnsi="Microsoft Sans Serif" w:cs="Microsoft Sans Serif"/>
          <w:sz w:val="20"/>
        </w:rPr>
      </w:pPr>
      <w:r w:rsidRPr="004875D4">
        <w:rPr>
          <w:rFonts w:ascii="Microsoft Sans Serif" w:hAnsi="Microsoft Sans Serif" w:cs="Microsoft Sans Serif"/>
          <w:b/>
          <w:sz w:val="20"/>
        </w:rPr>
        <w:t>This franchise agreement</w:t>
      </w:r>
      <w:r w:rsidRPr="004875D4">
        <w:rPr>
          <w:rFonts w:ascii="Microsoft Sans Serif" w:hAnsi="Microsoft Sans Serif" w:cs="Microsoft Sans Serif"/>
          <w:sz w:val="20"/>
        </w:rPr>
        <w:t xml:space="preserve"> </w:t>
      </w:r>
      <w:proofErr w:type="gramStart"/>
      <w:r w:rsidR="001B443B" w:rsidRPr="004875D4">
        <w:rPr>
          <w:rFonts w:ascii="Microsoft Sans Serif" w:hAnsi="Microsoft Sans Serif" w:cs="Microsoft Sans Serif"/>
          <w:sz w:val="20"/>
        </w:rPr>
        <w:t>is made</w:t>
      </w:r>
      <w:proofErr w:type="gramEnd"/>
      <w:r w:rsidR="001B443B" w:rsidRPr="004875D4">
        <w:rPr>
          <w:rFonts w:ascii="Microsoft Sans Serif" w:hAnsi="Microsoft Sans Serif" w:cs="Microsoft Sans Serif"/>
          <w:sz w:val="20"/>
        </w:rPr>
        <w:t xml:space="preserve"> on [</w:t>
      </w:r>
      <w:r w:rsidR="001B443B" w:rsidRPr="004875D4">
        <w:rPr>
          <w:rFonts w:ascii="Microsoft Sans Serif" w:hAnsi="Microsoft Sans Serif" w:cs="Microsoft Sans Serif"/>
          <w:i/>
          <w:sz w:val="20"/>
        </w:rPr>
        <w:t>insert date</w:t>
      </w:r>
      <w:r w:rsidR="001B443B" w:rsidRPr="004875D4">
        <w:rPr>
          <w:rFonts w:ascii="Microsoft Sans Serif" w:hAnsi="Microsoft Sans Serif" w:cs="Microsoft Sans Serif"/>
          <w:sz w:val="20"/>
        </w:rPr>
        <w:t>].</w:t>
      </w: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b/>
          <w:sz w:val="20"/>
        </w:rPr>
      </w:pPr>
      <w:r w:rsidRPr="004875D4">
        <w:rPr>
          <w:rFonts w:ascii="Microsoft Sans Serif" w:hAnsi="Microsoft Sans Serif" w:cs="Microsoft Sans Serif"/>
          <w:b/>
          <w:sz w:val="20"/>
        </w:rPr>
        <w:t>BETWEEN:</w:t>
      </w:r>
    </w:p>
    <w:p w:rsidR="001B443B" w:rsidRPr="004875D4" w:rsidRDefault="001B443B" w:rsidP="001B443B">
      <w:pPr>
        <w:rPr>
          <w:rFonts w:ascii="Microsoft Sans Serif" w:hAnsi="Microsoft Sans Serif" w:cs="Microsoft Sans Serif"/>
          <w:sz w:val="20"/>
        </w:rPr>
      </w:pPr>
    </w:p>
    <w:p w:rsidR="001B443B" w:rsidRPr="004875D4" w:rsidRDefault="001B443B" w:rsidP="007670B1">
      <w:pPr>
        <w:pStyle w:val="ATC-APX-Parties"/>
        <w:numPr>
          <w:ilvl w:val="0"/>
          <w:numId w:val="10"/>
        </w:numPr>
        <w:ind w:left="709" w:hanging="709"/>
        <w:rPr>
          <w:rFonts w:cs="Microsoft Sans Serif"/>
          <w:szCs w:val="20"/>
          <w:lang w:val="en-GB"/>
        </w:rPr>
      </w:pPr>
      <w:r w:rsidRPr="004875D4">
        <w:rPr>
          <w:rFonts w:cs="Microsoft Sans Serif"/>
          <w:szCs w:val="20"/>
          <w:lang w:val="en-GB"/>
        </w:rPr>
        <w:t>[</w:t>
      </w:r>
      <w:r w:rsidRPr="004875D4">
        <w:rPr>
          <w:rFonts w:cs="Microsoft Sans Serif"/>
          <w:b/>
          <w:i/>
          <w:szCs w:val="20"/>
          <w:lang w:val="en-GB"/>
        </w:rPr>
        <w:t>INSERT NAME OF RELEVANT FRANCHISOR ENTITY</w:t>
      </w:r>
      <w:r w:rsidRPr="004875D4">
        <w:rPr>
          <w:rFonts w:cs="Microsoft Sans Serif"/>
          <w:szCs w:val="20"/>
          <w:lang w:val="en-GB"/>
        </w:rPr>
        <w:t>], [</w:t>
      </w:r>
      <w:r w:rsidRPr="004875D4">
        <w:rPr>
          <w:rFonts w:cs="Microsoft Sans Serif"/>
          <w:i/>
          <w:szCs w:val="20"/>
          <w:lang w:val="en-GB"/>
        </w:rPr>
        <w:t>insert description and address</w:t>
      </w:r>
      <w:r w:rsidRPr="004875D4">
        <w:rPr>
          <w:rFonts w:cs="Microsoft Sans Serif"/>
          <w:szCs w:val="20"/>
          <w:lang w:val="en-GB"/>
        </w:rPr>
        <w:t>] (the “</w:t>
      </w:r>
      <w:r w:rsidRPr="004875D4">
        <w:rPr>
          <w:rFonts w:cs="Microsoft Sans Serif"/>
          <w:b/>
          <w:szCs w:val="20"/>
          <w:lang w:val="en-GB"/>
        </w:rPr>
        <w:t>Franchisor</w:t>
      </w:r>
      <w:r w:rsidRPr="004875D4">
        <w:rPr>
          <w:rFonts w:cs="Microsoft Sans Serif"/>
          <w:szCs w:val="20"/>
          <w:lang w:val="en-GB"/>
        </w:rPr>
        <w:t>”); and</w:t>
      </w:r>
    </w:p>
    <w:p w:rsidR="001B443B" w:rsidRPr="004875D4" w:rsidRDefault="001B443B" w:rsidP="007670B1">
      <w:pPr>
        <w:pStyle w:val="ATC-APX-Parties"/>
        <w:numPr>
          <w:ilvl w:val="0"/>
          <w:numId w:val="10"/>
        </w:numPr>
        <w:ind w:left="709" w:hanging="709"/>
        <w:rPr>
          <w:rFonts w:cs="Microsoft Sans Serif"/>
          <w:szCs w:val="20"/>
          <w:lang w:val="en-GB"/>
        </w:rPr>
      </w:pPr>
      <w:r w:rsidRPr="004875D4">
        <w:rPr>
          <w:rFonts w:cs="Microsoft Sans Serif"/>
          <w:szCs w:val="20"/>
          <w:lang w:val="en-GB"/>
        </w:rPr>
        <w:t>[INSERT</w:t>
      </w:r>
      <w:r w:rsidRPr="004875D4">
        <w:rPr>
          <w:rFonts w:cs="Microsoft Sans Serif"/>
          <w:b/>
          <w:i/>
          <w:szCs w:val="20"/>
          <w:lang w:val="en-GB"/>
        </w:rPr>
        <w:t xml:space="preserve"> NAME OF RELEVANT FRANCHISEE ENTITY</w:t>
      </w:r>
      <w:r w:rsidRPr="004875D4">
        <w:rPr>
          <w:rFonts w:cs="Microsoft Sans Serif"/>
          <w:szCs w:val="20"/>
          <w:lang w:val="en-GB"/>
        </w:rPr>
        <w:t>], [</w:t>
      </w:r>
      <w:r w:rsidRPr="004875D4">
        <w:rPr>
          <w:rFonts w:cs="Microsoft Sans Serif"/>
          <w:i/>
          <w:szCs w:val="20"/>
          <w:lang w:val="en-GB"/>
        </w:rPr>
        <w:t>insert description and address</w:t>
      </w:r>
      <w:r w:rsidRPr="004875D4">
        <w:rPr>
          <w:rFonts w:cs="Microsoft Sans Serif"/>
          <w:szCs w:val="20"/>
          <w:lang w:val="en-GB"/>
        </w:rPr>
        <w:t>]  (the “</w:t>
      </w:r>
      <w:r w:rsidRPr="004875D4">
        <w:rPr>
          <w:rFonts w:cs="Microsoft Sans Serif"/>
          <w:b/>
          <w:szCs w:val="20"/>
          <w:lang w:val="en-GB"/>
        </w:rPr>
        <w:t>Franchisee</w:t>
      </w:r>
      <w:r w:rsidRPr="004875D4">
        <w:rPr>
          <w:rFonts w:cs="Microsoft Sans Serif"/>
          <w:szCs w:val="20"/>
          <w:lang w:val="en-GB"/>
        </w:rPr>
        <w:t>”),</w:t>
      </w:r>
    </w:p>
    <w:p w:rsidR="001B443B" w:rsidRPr="004875D4" w:rsidRDefault="001B443B" w:rsidP="001B443B">
      <w:pPr>
        <w:ind w:firstLine="720"/>
        <w:rPr>
          <w:rFonts w:ascii="Microsoft Sans Serif" w:hAnsi="Microsoft Sans Serif" w:cs="Microsoft Sans Serif"/>
          <w:sz w:val="20"/>
        </w:rPr>
      </w:pPr>
      <w:r w:rsidRPr="004875D4">
        <w:rPr>
          <w:rFonts w:ascii="Microsoft Sans Serif" w:hAnsi="Microsoft Sans Serif" w:cs="Microsoft Sans Serif"/>
          <w:sz w:val="20"/>
        </w:rPr>
        <w:t>(</w:t>
      </w:r>
      <w:proofErr w:type="gramStart"/>
      <w:r w:rsidRPr="004875D4">
        <w:rPr>
          <w:rFonts w:ascii="Microsoft Sans Serif" w:hAnsi="Microsoft Sans Serif" w:cs="Microsoft Sans Serif"/>
          <w:sz w:val="20"/>
        </w:rPr>
        <w:t>each</w:t>
      </w:r>
      <w:proofErr w:type="gramEnd"/>
      <w:r w:rsidRPr="004875D4">
        <w:rPr>
          <w:rFonts w:ascii="Microsoft Sans Serif" w:hAnsi="Microsoft Sans Serif" w:cs="Microsoft Sans Serif"/>
          <w:sz w:val="20"/>
        </w:rPr>
        <w:t xml:space="preserve"> a “</w:t>
      </w:r>
      <w:r w:rsidRPr="004875D4">
        <w:rPr>
          <w:rFonts w:ascii="Microsoft Sans Serif" w:hAnsi="Microsoft Sans Serif" w:cs="Microsoft Sans Serif"/>
          <w:b/>
          <w:sz w:val="20"/>
        </w:rPr>
        <w:t>Party</w:t>
      </w:r>
      <w:r w:rsidRPr="004875D4">
        <w:rPr>
          <w:rFonts w:ascii="Microsoft Sans Serif" w:hAnsi="Microsoft Sans Serif" w:cs="Microsoft Sans Serif"/>
          <w:sz w:val="20"/>
        </w:rPr>
        <w:t>” and together the “</w:t>
      </w:r>
      <w:r w:rsidRPr="004875D4">
        <w:rPr>
          <w:rFonts w:ascii="Microsoft Sans Serif" w:hAnsi="Microsoft Sans Serif" w:cs="Microsoft Sans Serif"/>
          <w:b/>
          <w:sz w:val="20"/>
        </w:rPr>
        <w:t>Parties</w:t>
      </w:r>
      <w:r w:rsidRPr="004875D4">
        <w:rPr>
          <w:rFonts w:ascii="Microsoft Sans Serif" w:hAnsi="Microsoft Sans Serif" w:cs="Microsoft Sans Serif"/>
          <w:sz w:val="20"/>
        </w:rPr>
        <w:t>”)</w:t>
      </w:r>
    </w:p>
    <w:p w:rsidR="001B443B" w:rsidRPr="004875D4" w:rsidRDefault="001B443B" w:rsidP="001B443B">
      <w:pPr>
        <w:rPr>
          <w:rFonts w:ascii="Microsoft Sans Serif" w:hAnsi="Microsoft Sans Serif" w:cs="Microsoft Sans Serif"/>
          <w:sz w:val="20"/>
        </w:rPr>
      </w:pPr>
    </w:p>
    <w:p w:rsidR="001B443B" w:rsidRPr="004875D4" w:rsidRDefault="001B443B" w:rsidP="001B443B">
      <w:pPr>
        <w:pStyle w:val="AgreementBody"/>
        <w:rPr>
          <w:rFonts w:cs="Microsoft Sans Serif"/>
          <w:szCs w:val="20"/>
          <w:lang w:val="en-GB"/>
        </w:rPr>
      </w:pPr>
      <w:r w:rsidRPr="004875D4">
        <w:rPr>
          <w:rFonts w:cs="Microsoft Sans Serif"/>
          <w:b/>
          <w:szCs w:val="20"/>
          <w:lang w:val="en-GB"/>
        </w:rPr>
        <w:t>RECITALS</w:t>
      </w:r>
    </w:p>
    <w:p w:rsidR="001B443B" w:rsidRPr="004875D4" w:rsidRDefault="001B443B" w:rsidP="001B443B">
      <w:pPr>
        <w:pStyle w:val="ATC-APX-Recitals"/>
        <w:ind w:hanging="720"/>
        <w:rPr>
          <w:rFonts w:cs="Microsoft Sans Serif"/>
          <w:szCs w:val="20"/>
          <w:lang w:val="en-GB"/>
        </w:rPr>
      </w:pPr>
      <w:r w:rsidRPr="004875D4">
        <w:rPr>
          <w:rFonts w:cs="Microsoft Sans Serif"/>
          <w:szCs w:val="20"/>
          <w:lang w:val="en-GB"/>
        </w:rPr>
        <w:t>The Franchisor has developed certain intellectual property rights, both within the [</w:t>
      </w:r>
      <w:r w:rsidRPr="004875D4">
        <w:rPr>
          <w:rFonts w:cs="Microsoft Sans Serif"/>
          <w:i/>
          <w:szCs w:val="20"/>
          <w:lang w:val="en-GB"/>
        </w:rPr>
        <w:t>insert country</w:t>
      </w:r>
      <w:r w:rsidRPr="004875D4">
        <w:rPr>
          <w:rFonts w:cs="Microsoft Sans Serif"/>
          <w:szCs w:val="20"/>
          <w:lang w:val="en-GB"/>
        </w:rPr>
        <w:t xml:space="preserve">] and outside its borders, including the Marks and Trade Name and has spent a great deal of time, effort and money to create and to continue to develop the System. </w:t>
      </w:r>
    </w:p>
    <w:p w:rsidR="001B443B" w:rsidRPr="004875D4" w:rsidRDefault="001B443B" w:rsidP="001B443B">
      <w:pPr>
        <w:pStyle w:val="ATC-APX-Recitals"/>
        <w:ind w:hanging="720"/>
        <w:rPr>
          <w:rFonts w:cs="Microsoft Sans Serif"/>
          <w:szCs w:val="20"/>
          <w:lang w:val="en-GB"/>
        </w:rPr>
      </w:pPr>
      <w:r w:rsidRPr="004875D4">
        <w:rPr>
          <w:rFonts w:cs="Microsoft Sans Serif"/>
          <w:szCs w:val="20"/>
          <w:lang w:val="en-GB"/>
        </w:rPr>
        <w:t>The Franchisor would now like to grant to the Franchisee and the Franchisee would like to accept from the Franchisor a [non-exclusive] OR [exclusive] right to operate a [</w:t>
      </w:r>
      <w:r w:rsidRPr="004875D4">
        <w:rPr>
          <w:rFonts w:cs="Microsoft Sans Serif"/>
          <w:i/>
          <w:szCs w:val="20"/>
          <w:lang w:val="en-GB"/>
        </w:rPr>
        <w:t>insert restaurant name</w:t>
      </w:r>
      <w:r w:rsidRPr="004875D4">
        <w:rPr>
          <w:rFonts w:cs="Microsoft Sans Serif"/>
          <w:szCs w:val="20"/>
          <w:lang w:val="en-GB"/>
        </w:rPr>
        <w:t>] at the Approved Location upon the terms and conditions below.</w:t>
      </w:r>
    </w:p>
    <w:p w:rsidR="001B443B" w:rsidRPr="004875D4" w:rsidRDefault="001B443B" w:rsidP="001B443B">
      <w:pPr>
        <w:pStyle w:val="AgreementBody"/>
        <w:rPr>
          <w:rFonts w:cs="Microsoft Sans Serif"/>
          <w:szCs w:val="20"/>
          <w:lang w:val="en-GB"/>
        </w:rPr>
      </w:pPr>
      <w:r w:rsidRPr="004875D4">
        <w:rPr>
          <w:rFonts w:cs="Microsoft Sans Serif"/>
          <w:b/>
          <w:szCs w:val="20"/>
          <w:lang w:val="en-GB"/>
        </w:rPr>
        <w:t>AGREEMENT</w:t>
      </w:r>
    </w:p>
    <w:p w:rsidR="001B443B" w:rsidRPr="004875D4" w:rsidRDefault="001B443B" w:rsidP="001B443B">
      <w:pPr>
        <w:pStyle w:val="ATC1"/>
        <w:numPr>
          <w:ilvl w:val="0"/>
          <w:numId w:val="5"/>
        </w:numPr>
        <w:rPr>
          <w:rFonts w:cs="Microsoft Sans Serif"/>
          <w:szCs w:val="20"/>
          <w:lang w:val="en-GB"/>
        </w:rPr>
      </w:pPr>
      <w:bookmarkStart w:id="5" w:name="_Toc352497072"/>
      <w:r w:rsidRPr="004875D4">
        <w:rPr>
          <w:rFonts w:cs="Microsoft Sans Serif"/>
          <w:szCs w:val="20"/>
          <w:lang w:val="en-GB"/>
        </w:rPr>
        <w:t>Definitions</w:t>
      </w:r>
      <w:bookmarkEnd w:id="5"/>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 xml:space="preserve">For the purpose of this Agreement the following words or phrases shall have the following meanings: </w:t>
      </w:r>
    </w:p>
    <w:tbl>
      <w:tblPr>
        <w:tblW w:w="7560" w:type="dxa"/>
        <w:tblInd w:w="828" w:type="dxa"/>
        <w:tblLayout w:type="fixed"/>
        <w:tblLook w:val="0000" w:firstRow="0" w:lastRow="0" w:firstColumn="0" w:lastColumn="0" w:noHBand="0" w:noVBand="0"/>
      </w:tblPr>
      <w:tblGrid>
        <w:gridCol w:w="2340"/>
        <w:gridCol w:w="5220"/>
      </w:tblGrid>
      <w:tr w:rsidR="001B443B" w:rsidRPr="004875D4" w:rsidTr="006153F3">
        <w:tc>
          <w:tcPr>
            <w:tcW w:w="2340" w:type="dxa"/>
          </w:tcPr>
          <w:p w:rsidR="001B443B" w:rsidRPr="004875D4" w:rsidRDefault="001B443B" w:rsidP="00030DAC">
            <w:pPr>
              <w:rPr>
                <w:rFonts w:ascii="Microsoft Sans Serif" w:hAnsi="Microsoft Sans Serif" w:cs="Microsoft Sans Serif"/>
                <w:b/>
                <w:sz w:val="20"/>
              </w:rPr>
            </w:pPr>
            <w:r w:rsidRPr="004875D4">
              <w:rPr>
                <w:rFonts w:ascii="Microsoft Sans Serif" w:hAnsi="Microsoft Sans Serif" w:cs="Microsoft Sans Serif"/>
                <w:b/>
                <w:sz w:val="20"/>
              </w:rPr>
              <w:t>“Affiliate”</w:t>
            </w:r>
          </w:p>
          <w:p w:rsidR="001B443B" w:rsidRPr="004875D4" w:rsidRDefault="001B443B" w:rsidP="00030DAC">
            <w:pPr>
              <w:rPr>
                <w:rFonts w:ascii="Microsoft Sans Serif" w:hAnsi="Microsoft Sans Serif" w:cs="Microsoft Sans Serif"/>
                <w:b/>
                <w:sz w:val="20"/>
              </w:rPr>
            </w:pPr>
          </w:p>
        </w:tc>
        <w:tc>
          <w:tcPr>
            <w:tcW w:w="5220" w:type="dxa"/>
          </w:tcPr>
          <w:p w:rsidR="001B443B" w:rsidRPr="004875D4" w:rsidRDefault="001B443B" w:rsidP="00030DAC">
            <w:pPr>
              <w:pStyle w:val="AgreementBody"/>
              <w:rPr>
                <w:rFonts w:cs="Microsoft Sans Serif"/>
                <w:szCs w:val="20"/>
                <w:lang w:val="en-GB"/>
              </w:rPr>
            </w:pPr>
            <w:r w:rsidRPr="004875D4">
              <w:rPr>
                <w:rFonts w:cs="Microsoft Sans Serif"/>
                <w:szCs w:val="20"/>
                <w:lang w:val="en-GB"/>
              </w:rPr>
              <w:t>in respect of the Franchisor or the Franchisee:</w:t>
            </w:r>
          </w:p>
          <w:p w:rsidR="001B443B" w:rsidRPr="004875D4" w:rsidRDefault="001B443B" w:rsidP="00030DAC">
            <w:pPr>
              <w:pStyle w:val="AgreementBody"/>
              <w:rPr>
                <w:rFonts w:cs="Microsoft Sans Serif"/>
                <w:szCs w:val="20"/>
                <w:lang w:val="en-GB"/>
              </w:rPr>
            </w:pPr>
            <w:r w:rsidRPr="004875D4">
              <w:rPr>
                <w:rFonts w:cs="Microsoft Sans Serif"/>
                <w:szCs w:val="20"/>
                <w:lang w:val="en-GB"/>
              </w:rPr>
              <w:t>(i)  any person (“</w:t>
            </w:r>
            <w:r w:rsidRPr="004875D4">
              <w:rPr>
                <w:rFonts w:cs="Microsoft Sans Serif"/>
                <w:b/>
                <w:szCs w:val="20"/>
                <w:lang w:val="en-GB"/>
              </w:rPr>
              <w:t>parent</w:t>
            </w:r>
            <w:r w:rsidRPr="004875D4">
              <w:rPr>
                <w:rFonts w:cs="Microsoft Sans Serif"/>
                <w:szCs w:val="20"/>
                <w:lang w:val="en-GB"/>
              </w:rPr>
              <w:t>”) which holds or controls directly or indirectly more than 50% of the shares carrying the right to vote at a general meeting, or its equivalent, of the company in question; or</w:t>
            </w:r>
          </w:p>
          <w:p w:rsidR="001B443B" w:rsidRPr="004875D4" w:rsidRDefault="001B443B" w:rsidP="00030DAC">
            <w:pPr>
              <w:pStyle w:val="AgreementBody"/>
              <w:rPr>
                <w:rFonts w:cs="Microsoft Sans Serif"/>
                <w:szCs w:val="20"/>
                <w:lang w:val="en-GB"/>
              </w:rPr>
            </w:pPr>
            <w:r w:rsidRPr="004875D4">
              <w:rPr>
                <w:rFonts w:cs="Microsoft Sans Serif"/>
                <w:szCs w:val="20"/>
                <w:lang w:val="en-GB"/>
              </w:rPr>
              <w:t>(ii) any person with respect to which a parent as defined in subsection (i) above, holds or controls directly or indirectly more than 50% of the shares carrying the right to vote at a general meeting, or its equivalent;</w:t>
            </w:r>
          </w:p>
        </w:tc>
      </w:tr>
      <w:tr w:rsidR="001B443B" w:rsidRPr="004875D4" w:rsidTr="006153F3">
        <w:tc>
          <w:tcPr>
            <w:tcW w:w="2340" w:type="dxa"/>
          </w:tcPr>
          <w:p w:rsidR="001B443B" w:rsidRPr="004875D4" w:rsidRDefault="001B443B" w:rsidP="00030DAC">
            <w:pPr>
              <w:rPr>
                <w:rFonts w:ascii="Microsoft Sans Serif" w:hAnsi="Microsoft Sans Serif" w:cs="Microsoft Sans Serif"/>
                <w:b/>
                <w:sz w:val="20"/>
              </w:rPr>
            </w:pPr>
            <w:r w:rsidRPr="004875D4">
              <w:rPr>
                <w:rFonts w:ascii="Microsoft Sans Serif" w:hAnsi="Microsoft Sans Serif" w:cs="Microsoft Sans Serif"/>
                <w:b/>
                <w:sz w:val="20"/>
              </w:rPr>
              <w:t>“Agreement”</w:t>
            </w:r>
          </w:p>
        </w:tc>
        <w:tc>
          <w:tcPr>
            <w:tcW w:w="5220" w:type="dxa"/>
          </w:tcPr>
          <w:p w:rsidR="001B443B" w:rsidRPr="004875D4" w:rsidRDefault="001B443B" w:rsidP="00030DAC">
            <w:pPr>
              <w:pStyle w:val="AgreementBody"/>
              <w:rPr>
                <w:rFonts w:cs="Microsoft Sans Serif"/>
                <w:szCs w:val="20"/>
                <w:lang w:val="en-GB"/>
              </w:rPr>
            </w:pPr>
            <w:r w:rsidRPr="004875D4">
              <w:rPr>
                <w:rFonts w:cs="Microsoft Sans Serif"/>
                <w:szCs w:val="20"/>
                <w:lang w:val="en-GB"/>
              </w:rPr>
              <w:t>this Agreement including its schedules;</w:t>
            </w:r>
          </w:p>
        </w:tc>
      </w:tr>
      <w:tr w:rsidR="001B443B" w:rsidRPr="004875D4" w:rsidTr="006153F3">
        <w:tc>
          <w:tcPr>
            <w:tcW w:w="2340" w:type="dxa"/>
          </w:tcPr>
          <w:p w:rsidR="001B443B" w:rsidRPr="004875D4" w:rsidRDefault="001B443B" w:rsidP="00030DAC">
            <w:pPr>
              <w:rPr>
                <w:rFonts w:ascii="Microsoft Sans Serif" w:hAnsi="Microsoft Sans Serif" w:cs="Microsoft Sans Serif"/>
                <w:b/>
                <w:sz w:val="20"/>
              </w:rPr>
            </w:pPr>
            <w:r w:rsidRPr="004875D4">
              <w:rPr>
                <w:rFonts w:ascii="Microsoft Sans Serif" w:hAnsi="Microsoft Sans Serif" w:cs="Microsoft Sans Serif"/>
                <w:b/>
                <w:sz w:val="20"/>
              </w:rPr>
              <w:t>“Approved Location”</w:t>
            </w:r>
          </w:p>
        </w:tc>
        <w:tc>
          <w:tcPr>
            <w:tcW w:w="5220" w:type="dxa"/>
          </w:tcPr>
          <w:p w:rsidR="001B443B" w:rsidRPr="004875D4" w:rsidRDefault="001B443B" w:rsidP="00030DAC">
            <w:pPr>
              <w:pStyle w:val="AgreementBody"/>
              <w:rPr>
                <w:rFonts w:cs="Microsoft Sans Serif"/>
                <w:szCs w:val="20"/>
                <w:lang w:val="en-GB"/>
              </w:rPr>
            </w:pPr>
            <w:r w:rsidRPr="004875D4">
              <w:rPr>
                <w:rFonts w:cs="Microsoft Sans Serif"/>
                <w:szCs w:val="20"/>
                <w:lang w:val="en-GB"/>
              </w:rPr>
              <w:t>the approved location of the Restaurant to which this Agreement relates, being [</w:t>
            </w:r>
            <w:r w:rsidRPr="004875D4">
              <w:rPr>
                <w:rFonts w:cs="Microsoft Sans Serif"/>
                <w:i/>
                <w:szCs w:val="20"/>
                <w:lang w:val="en-GB"/>
              </w:rPr>
              <w:t>insert address</w:t>
            </w:r>
            <w:r w:rsidRPr="004875D4">
              <w:rPr>
                <w:rFonts w:cs="Microsoft Sans Serif"/>
                <w:szCs w:val="20"/>
                <w:lang w:val="en-GB"/>
              </w:rPr>
              <w:t>], or such other location as may be approved by the Franchisor in writing;</w:t>
            </w:r>
          </w:p>
        </w:tc>
      </w:tr>
      <w:tr w:rsidR="001B443B" w:rsidRPr="004875D4" w:rsidTr="006153F3">
        <w:tc>
          <w:tcPr>
            <w:tcW w:w="2340" w:type="dxa"/>
          </w:tcPr>
          <w:p w:rsidR="001B443B" w:rsidRPr="004875D4" w:rsidRDefault="001B443B" w:rsidP="00030DAC">
            <w:pPr>
              <w:rPr>
                <w:rFonts w:ascii="Microsoft Sans Serif" w:hAnsi="Microsoft Sans Serif" w:cs="Microsoft Sans Serif"/>
                <w:b/>
                <w:sz w:val="20"/>
              </w:rPr>
            </w:pPr>
            <w:r w:rsidRPr="004875D4">
              <w:rPr>
                <w:rFonts w:ascii="Microsoft Sans Serif" w:hAnsi="Microsoft Sans Serif" w:cs="Microsoft Sans Serif"/>
                <w:b/>
                <w:sz w:val="20"/>
              </w:rPr>
              <w:t>“Business”</w:t>
            </w:r>
          </w:p>
          <w:p w:rsidR="001B443B" w:rsidRPr="004875D4" w:rsidRDefault="001B443B" w:rsidP="00030DAC">
            <w:pPr>
              <w:rPr>
                <w:rFonts w:ascii="Microsoft Sans Serif" w:hAnsi="Microsoft Sans Serif" w:cs="Microsoft Sans Serif"/>
                <w:b/>
                <w:sz w:val="20"/>
              </w:rPr>
            </w:pPr>
          </w:p>
        </w:tc>
        <w:tc>
          <w:tcPr>
            <w:tcW w:w="5220" w:type="dxa"/>
          </w:tcPr>
          <w:p w:rsidR="001B443B" w:rsidRPr="004875D4" w:rsidRDefault="001B443B" w:rsidP="00030DAC">
            <w:pPr>
              <w:pStyle w:val="AgreementBody"/>
              <w:rPr>
                <w:rFonts w:cs="Microsoft Sans Serif"/>
                <w:szCs w:val="20"/>
                <w:lang w:val="en-GB"/>
              </w:rPr>
            </w:pPr>
            <w:r w:rsidRPr="004875D4">
              <w:rPr>
                <w:rFonts w:cs="Microsoft Sans Serif"/>
                <w:szCs w:val="20"/>
                <w:lang w:val="en-GB"/>
              </w:rPr>
              <w:t>the business of operating a restaurant under the Trade Name utilising the Marks and the System and selling the Franchisor Products to the public from the Restaurant;</w:t>
            </w:r>
          </w:p>
        </w:tc>
      </w:tr>
      <w:tr w:rsidR="001B443B" w:rsidRPr="004875D4" w:rsidTr="006153F3">
        <w:tc>
          <w:tcPr>
            <w:tcW w:w="2340" w:type="dxa"/>
          </w:tcPr>
          <w:p w:rsidR="001B443B" w:rsidRPr="004875D4" w:rsidRDefault="001B443B" w:rsidP="00030DAC">
            <w:pPr>
              <w:rPr>
                <w:rFonts w:ascii="Microsoft Sans Serif" w:hAnsi="Microsoft Sans Serif" w:cs="Microsoft Sans Serif"/>
                <w:b/>
                <w:sz w:val="20"/>
              </w:rPr>
            </w:pPr>
            <w:r w:rsidRPr="004875D4">
              <w:rPr>
                <w:rFonts w:ascii="Microsoft Sans Serif" w:hAnsi="Microsoft Sans Serif" w:cs="Microsoft Sans Serif"/>
                <w:b/>
                <w:sz w:val="20"/>
              </w:rPr>
              <w:t>“</w:t>
            </w:r>
            <w:bookmarkStart w:id="6" w:name="OLE_LINK2"/>
            <w:r w:rsidRPr="004875D4">
              <w:rPr>
                <w:rFonts w:ascii="Microsoft Sans Serif" w:hAnsi="Microsoft Sans Serif" w:cs="Microsoft Sans Serif"/>
                <w:b/>
                <w:sz w:val="20"/>
              </w:rPr>
              <w:t>Commencement Date</w:t>
            </w:r>
            <w:bookmarkEnd w:id="6"/>
            <w:r w:rsidRPr="004875D4">
              <w:rPr>
                <w:rFonts w:ascii="Microsoft Sans Serif" w:hAnsi="Microsoft Sans Serif" w:cs="Microsoft Sans Serif"/>
                <w:b/>
                <w:sz w:val="20"/>
              </w:rPr>
              <w:t>”</w:t>
            </w:r>
          </w:p>
        </w:tc>
        <w:tc>
          <w:tcPr>
            <w:tcW w:w="5220" w:type="dxa"/>
          </w:tcPr>
          <w:p w:rsidR="006153F3" w:rsidRPr="004875D4" w:rsidRDefault="001B443B" w:rsidP="009D2EC2">
            <w:pPr>
              <w:pStyle w:val="AgreementBody"/>
              <w:rPr>
                <w:rFonts w:cs="Microsoft Sans Serif"/>
                <w:szCs w:val="20"/>
                <w:lang w:val="en-GB"/>
              </w:rPr>
            </w:pPr>
            <w:proofErr w:type="gramStart"/>
            <w:r w:rsidRPr="004875D4">
              <w:rPr>
                <w:rFonts w:cs="Microsoft Sans Serif"/>
                <w:szCs w:val="20"/>
                <w:lang w:val="en-GB"/>
              </w:rPr>
              <w:t>the</w:t>
            </w:r>
            <w:proofErr w:type="gramEnd"/>
            <w:r w:rsidRPr="004875D4">
              <w:rPr>
                <w:rFonts w:cs="Microsoft Sans Serif"/>
                <w:szCs w:val="20"/>
                <w:lang w:val="en-GB"/>
              </w:rPr>
              <w:t xml:space="preserve"> earlier of [</w:t>
            </w:r>
            <w:r w:rsidRPr="004875D4">
              <w:rPr>
                <w:rFonts w:cs="Microsoft Sans Serif"/>
                <w:i/>
                <w:szCs w:val="20"/>
                <w:lang w:val="en-GB"/>
              </w:rPr>
              <w:t>insert date</w:t>
            </w:r>
            <w:r w:rsidRPr="004875D4">
              <w:rPr>
                <w:rFonts w:cs="Microsoft Sans Serif"/>
                <w:szCs w:val="20"/>
                <w:lang w:val="en-GB"/>
              </w:rPr>
              <w:t>] or the date when the Restaurant Opening Date (as defined in clause 5.1</w:t>
            </w:r>
            <w:r w:rsidR="006153F3">
              <w:rPr>
                <w:rFonts w:cs="Microsoft Sans Serif"/>
                <w:szCs w:val="20"/>
                <w:lang w:val="en-GB"/>
              </w:rPr>
              <w:t>(a)</w:t>
            </w:r>
            <w:r w:rsidRPr="004875D4">
              <w:rPr>
                <w:rFonts w:cs="Microsoft Sans Serif"/>
                <w:szCs w:val="20"/>
                <w:lang w:val="en-GB"/>
              </w:rPr>
              <w:t xml:space="preserve"> below), whichever is first. The Commencement Date may be extended only with the written consent of the Franchisor;</w:t>
            </w:r>
          </w:p>
        </w:tc>
      </w:tr>
      <w:tr w:rsidR="001B443B" w:rsidRPr="004875D4" w:rsidTr="006153F3">
        <w:tc>
          <w:tcPr>
            <w:tcW w:w="2340" w:type="dxa"/>
          </w:tcPr>
          <w:p w:rsidR="001B443B" w:rsidRPr="004875D4" w:rsidRDefault="001B443B" w:rsidP="00030DAC">
            <w:pPr>
              <w:pStyle w:val="AgreementBody"/>
              <w:rPr>
                <w:rFonts w:cs="Microsoft Sans Serif"/>
                <w:b/>
                <w:szCs w:val="20"/>
                <w:lang w:val="en-GB"/>
              </w:rPr>
            </w:pPr>
            <w:r w:rsidRPr="004875D4">
              <w:rPr>
                <w:rFonts w:cs="Microsoft Sans Serif"/>
                <w:b/>
                <w:szCs w:val="20"/>
                <w:lang w:val="en-GB"/>
              </w:rPr>
              <w:t>“Confidential Information”</w:t>
            </w:r>
          </w:p>
        </w:tc>
        <w:tc>
          <w:tcPr>
            <w:tcW w:w="5220" w:type="dxa"/>
          </w:tcPr>
          <w:p w:rsidR="009D2EC2" w:rsidRPr="004875D4" w:rsidRDefault="001B443B" w:rsidP="009D2EC2">
            <w:pPr>
              <w:pStyle w:val="AgreementBody"/>
              <w:rPr>
                <w:rFonts w:cs="Microsoft Sans Serif"/>
                <w:szCs w:val="20"/>
                <w:lang w:val="en-GB"/>
              </w:rPr>
            </w:pPr>
            <w:r w:rsidRPr="004875D4">
              <w:rPr>
                <w:rFonts w:cs="Microsoft Sans Serif"/>
                <w:szCs w:val="20"/>
                <w:lang w:val="en-GB"/>
              </w:rPr>
              <w:t xml:space="preserve">has the meaning given to such term in clause </w:t>
            </w:r>
            <w:r w:rsidR="006153F3">
              <w:rPr>
                <w:rFonts w:cs="Microsoft Sans Serif"/>
                <w:szCs w:val="20"/>
                <w:lang w:val="en-GB"/>
              </w:rPr>
              <w:t>17</w:t>
            </w:r>
            <w:r w:rsidRPr="004875D4">
              <w:rPr>
                <w:rFonts w:cs="Microsoft Sans Serif"/>
                <w:szCs w:val="20"/>
                <w:lang w:val="en-GB"/>
              </w:rPr>
              <w:t>;</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“Good Standing”</w:t>
            </w: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timely compliance by the Franchisee and the Franchisee’s Affiliates with all provisions of this Agreement and the Manual (if applicable), specifically including provisions for timely payment of amounts owed by the Franchisee to the Franchisor or its Affiliates;</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“Manual”</w:t>
            </w: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means the operations manual developed by the Franchisor, if any, for the establishment and operation of the Business and for use of the Marks and Trade Name;</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“Marks”</w:t>
            </w: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 xml:space="preserve">selected trademarks, service marks, trade dress, logos, slogans and other commercial symbols used by the Franchisor in relation to the Business from time to time to be licensed by the Franchisor to the Franchisee under this Agreement including those set out in schedule 1; </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“Payment Date”</w:t>
            </w: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means the 10th day of the month which follows each calendar month during the Term from the Commencement Date provided, however, that the last Payment Date shall be the date on which this Agreement is terminated;</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“Restaurant”</w:t>
            </w:r>
          </w:p>
          <w:p w:rsidR="006153F3" w:rsidRPr="004875D4" w:rsidRDefault="006153F3" w:rsidP="00030DAC">
            <w:pPr>
              <w:rPr>
                <w:rFonts w:ascii="Microsoft Sans Serif" w:hAnsi="Microsoft Sans Serif" w:cs="Microsoft Sans Serif"/>
                <w:b/>
                <w:sz w:val="20"/>
              </w:rPr>
            </w:pPr>
          </w:p>
          <w:p w:rsidR="006153F3" w:rsidRPr="004875D4" w:rsidRDefault="006153F3" w:rsidP="00030DAC">
            <w:pPr>
              <w:rPr>
                <w:rFonts w:ascii="Microsoft Sans Serif" w:hAnsi="Microsoft Sans Serif" w:cs="Microsoft Sans Serif"/>
                <w:b/>
                <w:sz w:val="20"/>
              </w:rPr>
            </w:pPr>
          </w:p>
          <w:p w:rsidR="006153F3" w:rsidRPr="004875D4" w:rsidRDefault="006153F3" w:rsidP="00030DAC">
            <w:pPr>
              <w:rPr>
                <w:rFonts w:ascii="Microsoft Sans Serif" w:hAnsi="Microsoft Sans Serif" w:cs="Microsoft Sans Serif"/>
                <w:b/>
                <w:sz w:val="20"/>
              </w:rPr>
            </w:pP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the [</w:t>
            </w:r>
            <w:r w:rsidRPr="004875D4">
              <w:rPr>
                <w:rFonts w:cs="Microsoft Sans Serif"/>
                <w:i/>
                <w:szCs w:val="20"/>
                <w:lang w:val="en-GB"/>
              </w:rPr>
              <w:t>insert name</w:t>
            </w:r>
            <w:r w:rsidRPr="004875D4">
              <w:rPr>
                <w:rFonts w:cs="Microsoft Sans Serif"/>
                <w:szCs w:val="20"/>
                <w:lang w:val="en-GB"/>
              </w:rPr>
              <w:t>] located at the Approved Location at which the Franchisee is authorised by the Franchisor pursuant to this Agreement to conduct the Business;</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“System”</w:t>
            </w:r>
          </w:p>
        </w:tc>
        <w:tc>
          <w:tcPr>
            <w:tcW w:w="5220" w:type="dxa"/>
          </w:tcPr>
          <w:p w:rsidR="006153F3" w:rsidRPr="004875D4" w:rsidRDefault="006153F3" w:rsidP="006153F3">
            <w:pPr>
              <w:pStyle w:val="AgreementBody"/>
              <w:rPr>
                <w:rFonts w:cs="Microsoft Sans Serif"/>
                <w:szCs w:val="20"/>
                <w:lang w:val="en-GB"/>
              </w:rPr>
            </w:pPr>
            <w:proofErr w:type="gramStart"/>
            <w:r w:rsidRPr="004875D4">
              <w:rPr>
                <w:rFonts w:cs="Microsoft Sans Serif"/>
                <w:szCs w:val="20"/>
                <w:lang w:val="en-GB"/>
              </w:rPr>
              <w:t>the</w:t>
            </w:r>
            <w:proofErr w:type="gramEnd"/>
            <w:r w:rsidRPr="004875D4">
              <w:rPr>
                <w:rFonts w:cs="Microsoft Sans Serif"/>
                <w:szCs w:val="20"/>
                <w:lang w:val="en-GB"/>
              </w:rPr>
              <w:t xml:space="preserve"> Franchisor’s business methods, technical knowledge and marketing concepts licensed by the Franchisor to the Franchisee under this Agreement.  These include the right to use the Franchisor’s training methods, training aids, trade secrets, purchasing arrangements, commercial ideas, advertising materials, marketing strategies, information on sources of supply, administrative procedures, business forms, book keeping and accounting procedures, documentation of business practices and procedures, distinctive signs, trade dress, architectural design, layout of premises, colour schemes of premises and business materials, uniforms and employee training techniques</w:t>
            </w:r>
            <w:r>
              <w:rPr>
                <w:rFonts w:cs="Microsoft Sans Serif"/>
                <w:szCs w:val="20"/>
                <w:lang w:val="en-GB"/>
              </w:rPr>
              <w:t>;</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“Term”</w:t>
            </w: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 xml:space="preserve">has the meaning given to such term in clause 3.1; and </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“Trade Name”</w:t>
            </w:r>
          </w:p>
        </w:tc>
        <w:tc>
          <w:tcPr>
            <w:tcW w:w="5220" w:type="dxa"/>
          </w:tcPr>
          <w:p w:rsidR="006153F3" w:rsidRPr="004875D4" w:rsidRDefault="006153F3" w:rsidP="00030DAC">
            <w:pPr>
              <w:pStyle w:val="AgreementBody"/>
              <w:rPr>
                <w:rFonts w:cs="Microsoft Sans Serif"/>
                <w:szCs w:val="20"/>
                <w:lang w:val="en-GB"/>
              </w:rPr>
            </w:pPr>
            <w:r w:rsidRPr="004875D4">
              <w:rPr>
                <w:rFonts w:cs="Microsoft Sans Serif"/>
                <w:szCs w:val="20"/>
                <w:lang w:val="en-GB"/>
              </w:rPr>
              <w:t>the commercial name [</w:t>
            </w:r>
            <w:r w:rsidRPr="004875D4">
              <w:rPr>
                <w:rFonts w:cs="Microsoft Sans Serif"/>
                <w:i/>
                <w:szCs w:val="20"/>
                <w:lang w:val="en-GB"/>
              </w:rPr>
              <w:t>insert name</w:t>
            </w:r>
            <w:r w:rsidRPr="004875D4">
              <w:rPr>
                <w:rFonts w:cs="Microsoft Sans Serif"/>
                <w:szCs w:val="20"/>
                <w:lang w:val="en-GB"/>
              </w:rPr>
              <w:t>];</w:t>
            </w:r>
          </w:p>
        </w:tc>
      </w:tr>
      <w:tr w:rsidR="006153F3" w:rsidRPr="004875D4" w:rsidTr="006153F3">
        <w:tc>
          <w:tcPr>
            <w:tcW w:w="2340" w:type="dxa"/>
          </w:tcPr>
          <w:p w:rsidR="006153F3" w:rsidRPr="004875D4" w:rsidRDefault="006153F3" w:rsidP="00030DAC">
            <w:pPr>
              <w:rPr>
                <w:rFonts w:ascii="Microsoft Sans Serif" w:hAnsi="Microsoft Sans Serif" w:cs="Microsoft Sans Serif"/>
                <w:b/>
                <w:sz w:val="20"/>
              </w:rPr>
            </w:pPr>
            <w:r w:rsidRPr="004875D4">
              <w:rPr>
                <w:rFonts w:ascii="Microsoft Sans Serif" w:hAnsi="Microsoft Sans Serif" w:cs="Microsoft Sans Serif"/>
                <w:b/>
                <w:sz w:val="20"/>
              </w:rPr>
              <w:t>“UAE”</w:t>
            </w:r>
          </w:p>
        </w:tc>
        <w:tc>
          <w:tcPr>
            <w:tcW w:w="5220" w:type="dxa"/>
          </w:tcPr>
          <w:p w:rsidR="006153F3" w:rsidRPr="004875D4" w:rsidRDefault="006153F3" w:rsidP="00030DAC">
            <w:pPr>
              <w:pStyle w:val="AgreementBody"/>
              <w:rPr>
                <w:rFonts w:cs="Microsoft Sans Serif"/>
                <w:szCs w:val="20"/>
                <w:lang w:val="en-GB"/>
              </w:rPr>
            </w:pPr>
            <w:proofErr w:type="gramStart"/>
            <w:r w:rsidRPr="004875D4">
              <w:rPr>
                <w:rFonts w:cs="Microsoft Sans Serif"/>
                <w:szCs w:val="20"/>
                <w:lang w:val="en-GB"/>
              </w:rPr>
              <w:t>means</w:t>
            </w:r>
            <w:proofErr w:type="gramEnd"/>
            <w:r w:rsidRPr="004875D4">
              <w:rPr>
                <w:rFonts w:cs="Microsoft Sans Serif"/>
                <w:szCs w:val="20"/>
                <w:lang w:val="en-GB"/>
              </w:rPr>
              <w:t xml:space="preserve"> the United Arab Emirates.</w:t>
            </w:r>
          </w:p>
        </w:tc>
      </w:tr>
    </w:tbl>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Unless the context otherwise admits references in this Agreement to:</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“clauses” and “schedules” shall be references to clauses and schedules to this Agreement;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 xml:space="preserve">the singular includes the plural and </w:t>
      </w:r>
      <w:r w:rsidRPr="004875D4">
        <w:rPr>
          <w:rFonts w:cs="Microsoft Sans Serif"/>
          <w:i/>
          <w:iCs/>
          <w:szCs w:val="20"/>
          <w:lang w:val="en-GB"/>
        </w:rPr>
        <w:t>vice versa</w:t>
      </w:r>
      <w:r w:rsidRPr="004875D4">
        <w:rPr>
          <w:rFonts w:cs="Microsoft Sans Serif"/>
          <w:szCs w:val="20"/>
          <w:lang w:val="en-GB"/>
        </w:rPr>
        <w: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persons includes individuals, firms, corporate bodies and unincorporated associations; and</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the words “other”, “including” and “in particular” do not link the generality of any preceding word and are not to be construed as being limited to the same class as the preceding words where a wider construction is possible.</w:t>
      </w:r>
    </w:p>
    <w:p w:rsidR="001B443B" w:rsidRPr="004875D4" w:rsidRDefault="001B443B" w:rsidP="001B443B">
      <w:pPr>
        <w:pStyle w:val="ATC1"/>
        <w:numPr>
          <w:ilvl w:val="0"/>
          <w:numId w:val="5"/>
        </w:numPr>
        <w:rPr>
          <w:rFonts w:cs="Microsoft Sans Serif"/>
          <w:szCs w:val="20"/>
          <w:lang w:val="en-GB"/>
        </w:rPr>
      </w:pPr>
      <w:bookmarkStart w:id="7" w:name="_Toc352497073"/>
      <w:r w:rsidRPr="004875D4">
        <w:rPr>
          <w:rFonts w:cs="Microsoft Sans Serif"/>
          <w:szCs w:val="20"/>
          <w:lang w:val="en-GB"/>
        </w:rPr>
        <w:t>Grant of Licence</w:t>
      </w:r>
      <w:bookmarkEnd w:id="7"/>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Franchisor grants to the Franchisee and the Franchisee accepts from the Franchisor a non-exclusive, non-transferable right during the Term solely for the purpose of operating the Business at the Approved Location subject to the terms and conditions set out in this Agreement and the Manual (if applicable).</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may use the Trade Name, Marks and System only in the operation of the Restaurant. The Franchisee may not use any other trade name or marks in connection with the Restaurant.</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will not sublicense or permit a third party to use the Trade Name, the Marks or the System.</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represents and warrants to the Franchisor that it is, and will at all times be the [</w:t>
      </w:r>
      <w:r w:rsidRPr="004875D4">
        <w:rPr>
          <w:rFonts w:cs="Microsoft Sans Serif"/>
          <w:i/>
          <w:szCs w:val="20"/>
          <w:lang w:val="en-GB"/>
        </w:rPr>
        <w:t>lessee or the owner</w:t>
      </w:r>
      <w:r w:rsidRPr="004875D4">
        <w:rPr>
          <w:rFonts w:cs="Microsoft Sans Serif"/>
          <w:szCs w:val="20"/>
          <w:lang w:val="en-GB"/>
        </w:rPr>
        <w:t>] of the Approved Location during the Term and, as such, the Franchisee is fully entitled to establish and to exploit by itself the Business at the Approved Location during the Term.</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This Agreement is conditional in all respects upon:</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the grant to the Franchisee of [</w:t>
      </w:r>
      <w:r w:rsidRPr="004875D4">
        <w:rPr>
          <w:rFonts w:cs="Microsoft Sans Serif"/>
          <w:i/>
          <w:szCs w:val="20"/>
          <w:lang w:val="en-GB"/>
        </w:rPr>
        <w:t>a lease of or title to</w:t>
      </w:r>
      <w:r w:rsidRPr="004875D4">
        <w:rPr>
          <w:rFonts w:cs="Microsoft Sans Serif"/>
          <w:szCs w:val="20"/>
          <w:lang w:val="en-GB"/>
        </w:rPr>
        <w:t>] the Approved Location on or before the Commencement Date; and</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the</w:t>
      </w:r>
      <w:proofErr w:type="gramEnd"/>
      <w:r w:rsidRPr="004875D4">
        <w:rPr>
          <w:rFonts w:cs="Microsoft Sans Serif"/>
          <w:szCs w:val="20"/>
          <w:lang w:val="en-GB"/>
        </w:rPr>
        <w:t xml:space="preserve"> performance of all fit out works to the Approved Location being carried out by contractors approved by the Franchisor within a time frame approved by the Franchisor and otherwise in accordance with the requirements of the Franchisor and the terms of this Agreement.</w:t>
      </w:r>
    </w:p>
    <w:p w:rsidR="001B443B" w:rsidRPr="004875D4" w:rsidRDefault="001B443B" w:rsidP="001B443B">
      <w:pPr>
        <w:pStyle w:val="ATC1"/>
        <w:numPr>
          <w:ilvl w:val="0"/>
          <w:numId w:val="5"/>
        </w:numPr>
        <w:rPr>
          <w:rFonts w:cs="Microsoft Sans Serif"/>
          <w:szCs w:val="20"/>
          <w:lang w:val="en-GB"/>
        </w:rPr>
      </w:pPr>
      <w:bookmarkStart w:id="8" w:name="_Toc352497074"/>
      <w:r w:rsidRPr="004875D4">
        <w:rPr>
          <w:rFonts w:cs="Microsoft Sans Serif"/>
          <w:szCs w:val="20"/>
          <w:lang w:val="en-GB"/>
        </w:rPr>
        <w:t>Term and Renewal</w:t>
      </w:r>
      <w:bookmarkEnd w:id="8"/>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Subject to clause 14, the initial term of this Agreement will begin on the Commencement Date and will continue for a period of [five (5)] years (the “</w:t>
      </w:r>
      <w:r w:rsidRPr="004875D4">
        <w:rPr>
          <w:rFonts w:cs="Microsoft Sans Serif"/>
          <w:b/>
          <w:szCs w:val="20"/>
          <w:lang w:val="en-GB"/>
        </w:rPr>
        <w:t>Term</w:t>
      </w:r>
      <w:r w:rsidRPr="004875D4">
        <w:rPr>
          <w:rFonts w:cs="Microsoft Sans Serif"/>
          <w:szCs w:val="20"/>
          <w:lang w:val="en-GB"/>
        </w:rPr>
        <w:t>”).</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Subject to clause 14, the Franchisee will have the right to renew this Agreement for a further period of [five (5)] years following the expiry of the Term on the same terms and conditions as those on which the Franchisor is customarily granting new restaurant franchise agreements at the time of renewal or, if there are no customary terms for new restaurant franchise agreements at the time of renewal, upon terms negotiated by the Parties in good faith, if at the time of renewal the following conditions are fulfilled:</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the Franchisee is in Good Standing under (i) this Agreement, (ii) any other agreement between the Franchisor and the Franchisee, and (iii) the Manual (if applicable);</w:t>
      </w:r>
      <w:r w:rsidR="005B16F1">
        <w:rPr>
          <w:rFonts w:cs="Microsoft Sans Serif"/>
          <w:szCs w:val="20"/>
          <w:lang w:val="en-GB"/>
        </w:rPr>
        <w:t xml:space="preserve"> and</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the</w:t>
      </w:r>
      <w:proofErr w:type="gramEnd"/>
      <w:r w:rsidRPr="004875D4">
        <w:rPr>
          <w:rFonts w:cs="Microsoft Sans Serif"/>
          <w:szCs w:val="20"/>
          <w:lang w:val="en-GB"/>
        </w:rPr>
        <w:t xml:space="preserve"> Franchisee has notified the Franchisor in writing at least ninety (90) days before the expiry of the Term of its wish to renew</w:t>
      </w:r>
      <w:r w:rsidR="005B16F1">
        <w:rPr>
          <w:rFonts w:cs="Microsoft Sans Serif"/>
          <w:szCs w:val="20"/>
          <w:lang w:val="en-GB"/>
        </w:rPr>
        <w:t>.</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agrees that the terms of the standard restaurant franchise agreement in use by the Franchisor at the time of any renewal may be materially different from those contained in this Agreement. Changes may include increased and/or different types of fees or changes to the Franchisor’s responsibilities or both.</w:t>
      </w:r>
    </w:p>
    <w:p w:rsidR="001B443B" w:rsidRPr="004875D4" w:rsidRDefault="001B443B" w:rsidP="001B443B">
      <w:pPr>
        <w:pStyle w:val="ATC1"/>
        <w:numPr>
          <w:ilvl w:val="0"/>
          <w:numId w:val="5"/>
        </w:numPr>
        <w:rPr>
          <w:rFonts w:cs="Microsoft Sans Serif"/>
          <w:szCs w:val="20"/>
          <w:lang w:val="en-GB"/>
        </w:rPr>
      </w:pPr>
      <w:bookmarkStart w:id="9" w:name="_Toc352497075"/>
      <w:r w:rsidRPr="004875D4">
        <w:rPr>
          <w:rFonts w:cs="Microsoft Sans Serif"/>
          <w:szCs w:val="20"/>
          <w:lang w:val="en-GB"/>
        </w:rPr>
        <w:t>Services to the Franchisee</w:t>
      </w:r>
      <w:bookmarkEnd w:id="9"/>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Provided that the Franchisee is, at the time when the applicable service is to be rendered, in Good Standing under (i) this Agreement, (ii) any other agreement(s) between the Franchisor or the Franchisee, and (iii) the Manual (if applicable), the Franchisor shall:</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 xml:space="preserve">assist the Franchisee in procuring supplies, services and equipment necessary for the operation of the Business; </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develop a promotional campaign which the Franchisee must implement for the first three (3) months of operation of the Restaurant;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provide the Franchisee with all necessary business correspondence and operations templates which the Franchisee must use exclusively in connection with the operation of the Business at the Restaurant;</w:t>
      </w:r>
      <w:r w:rsidR="005B16F1">
        <w:rPr>
          <w:rFonts w:cs="Microsoft Sans Serif"/>
          <w:szCs w:val="20"/>
          <w:lang w:val="en-GB"/>
        </w:rPr>
        <w:t xml:space="preserve"> and</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not</w:t>
      </w:r>
      <w:proofErr w:type="gramEnd"/>
      <w:r w:rsidRPr="004875D4">
        <w:rPr>
          <w:rFonts w:cs="Microsoft Sans Serif"/>
          <w:szCs w:val="20"/>
          <w:lang w:val="en-GB"/>
        </w:rPr>
        <w:t xml:space="preserve"> licence any other party to open and operate a [</w:t>
      </w:r>
      <w:r w:rsidRPr="004875D4">
        <w:rPr>
          <w:rFonts w:cs="Microsoft Sans Serif"/>
          <w:i/>
          <w:szCs w:val="20"/>
          <w:lang w:val="en-GB"/>
        </w:rPr>
        <w:t>insert name</w:t>
      </w:r>
      <w:r w:rsidRPr="004875D4">
        <w:rPr>
          <w:rFonts w:cs="Microsoft Sans Serif"/>
          <w:szCs w:val="20"/>
          <w:lang w:val="en-GB"/>
        </w:rPr>
        <w:t>] restaurant within [</w:t>
      </w:r>
      <w:r w:rsidRPr="004875D4">
        <w:rPr>
          <w:rFonts w:cs="Microsoft Sans Serif"/>
          <w:i/>
          <w:szCs w:val="20"/>
          <w:lang w:val="en-GB"/>
        </w:rPr>
        <w:t>insert appropriate exclusion zone</w:t>
      </w:r>
      <w:r w:rsidRPr="004875D4">
        <w:rPr>
          <w:rFonts w:cs="Microsoft Sans Serif"/>
          <w:szCs w:val="20"/>
          <w:lang w:val="en-GB"/>
        </w:rPr>
        <w:t>] of the Restaurant.</w:t>
      </w:r>
    </w:p>
    <w:p w:rsidR="001B443B" w:rsidRPr="004875D4" w:rsidRDefault="001B443B" w:rsidP="001B443B">
      <w:pPr>
        <w:pStyle w:val="ATC1"/>
        <w:numPr>
          <w:ilvl w:val="0"/>
          <w:numId w:val="5"/>
        </w:numPr>
        <w:rPr>
          <w:rFonts w:cs="Microsoft Sans Serif"/>
          <w:szCs w:val="20"/>
          <w:lang w:val="en-GB"/>
        </w:rPr>
      </w:pPr>
      <w:bookmarkStart w:id="10" w:name="_Toc352497076"/>
      <w:r w:rsidRPr="004875D4">
        <w:rPr>
          <w:rFonts w:cs="Microsoft Sans Serif"/>
          <w:szCs w:val="20"/>
          <w:lang w:val="en-GB"/>
        </w:rPr>
        <w:t>Training</w:t>
      </w:r>
    </w:p>
    <w:p w:rsidR="001B443B" w:rsidRPr="004875D4" w:rsidRDefault="001B443B" w:rsidP="001B443B">
      <w:pPr>
        <w:pStyle w:val="ATC2"/>
        <w:numPr>
          <w:ilvl w:val="1"/>
          <w:numId w:val="5"/>
        </w:numPr>
        <w:rPr>
          <w:rFonts w:eastAsia="Arial" w:cs="Microsoft Sans Serif"/>
          <w:szCs w:val="20"/>
          <w:lang w:val="en-GB"/>
        </w:rPr>
      </w:pPr>
      <w:r w:rsidRPr="004875D4">
        <w:rPr>
          <w:rFonts w:eastAsia="Arial" w:cs="Microsoft Sans Serif"/>
          <w:szCs w:val="20"/>
          <w:lang w:val="en-GB"/>
        </w:rPr>
        <w:t xml:space="preserve">The Parties further agree that during the Term and in order to </w:t>
      </w:r>
      <w:r w:rsidR="007F23E6">
        <w:rPr>
          <w:rFonts w:eastAsia="Arial" w:cs="Microsoft Sans Serif"/>
          <w:szCs w:val="20"/>
          <w:lang w:val="en-GB"/>
        </w:rPr>
        <w:t xml:space="preserve">provide training and </w:t>
      </w:r>
      <w:r w:rsidRPr="004875D4">
        <w:rPr>
          <w:rFonts w:eastAsia="Arial" w:cs="Microsoft Sans Serif"/>
          <w:szCs w:val="20"/>
          <w:lang w:val="en-GB"/>
        </w:rPr>
        <w:t>ensure compliance by the Franchisee with its obligations hereunder, the Franchisor shall</w:t>
      </w:r>
      <w:r w:rsidR="00530732">
        <w:rPr>
          <w:rFonts w:eastAsia="Arial" w:cs="Microsoft Sans Serif"/>
          <w:szCs w:val="20"/>
          <w:lang w:val="en-GB"/>
        </w:rPr>
        <w:t xml:space="preserve">, at the cost of the </w:t>
      </w:r>
      <w:r w:rsidR="001D58EF">
        <w:rPr>
          <w:rFonts w:eastAsia="Arial" w:cs="Microsoft Sans Serif"/>
          <w:szCs w:val="20"/>
          <w:lang w:val="en-GB"/>
        </w:rPr>
        <w:t>Franchisee</w:t>
      </w:r>
      <w:r w:rsidR="00530732">
        <w:rPr>
          <w:rFonts w:eastAsia="Arial" w:cs="Microsoft Sans Serif"/>
          <w:szCs w:val="20"/>
          <w:lang w:val="en-GB"/>
        </w:rPr>
        <w:t>,</w:t>
      </w:r>
      <w:r w:rsidRPr="004875D4">
        <w:rPr>
          <w:rFonts w:eastAsia="Arial" w:cs="Microsoft Sans Serif"/>
          <w:szCs w:val="20"/>
          <w:lang w:val="en-GB"/>
        </w:rPr>
        <w:t xml:space="preserve"> be entitled to dispatch one (1) of its senior level manager, partner or director of the Franchisor to the Restaurant as follows:</w:t>
      </w:r>
    </w:p>
    <w:p w:rsidR="001B443B" w:rsidRPr="004875D4" w:rsidRDefault="001B443B" w:rsidP="001B443B">
      <w:pPr>
        <w:pStyle w:val="ATC3"/>
        <w:numPr>
          <w:ilvl w:val="2"/>
          <w:numId w:val="5"/>
        </w:numPr>
        <w:rPr>
          <w:rFonts w:eastAsia="Arial" w:cs="Microsoft Sans Serif"/>
          <w:szCs w:val="20"/>
          <w:lang w:val="en-GB"/>
        </w:rPr>
      </w:pPr>
      <w:r w:rsidRPr="004875D4">
        <w:rPr>
          <w:rFonts w:eastAsia="Arial" w:cs="Microsoft Sans Serif"/>
          <w:szCs w:val="20"/>
          <w:lang w:val="en-GB"/>
        </w:rPr>
        <w:t xml:space="preserve">for a maximum of two (2) visits during the first  calendar year following the Restaurant Opening Date; and </w:t>
      </w:r>
    </w:p>
    <w:p w:rsidR="001B443B" w:rsidRPr="004875D4" w:rsidRDefault="001B443B" w:rsidP="001B443B">
      <w:pPr>
        <w:pStyle w:val="ATC3"/>
        <w:numPr>
          <w:ilvl w:val="2"/>
          <w:numId w:val="5"/>
        </w:numPr>
        <w:rPr>
          <w:rFonts w:eastAsia="Arial" w:cs="Microsoft Sans Serif"/>
          <w:szCs w:val="20"/>
          <w:lang w:val="en-GB"/>
        </w:rPr>
      </w:pPr>
      <w:proofErr w:type="gramStart"/>
      <w:r w:rsidRPr="004875D4">
        <w:rPr>
          <w:rFonts w:eastAsia="Arial" w:cs="Microsoft Sans Serif"/>
          <w:szCs w:val="20"/>
          <w:lang w:val="en-GB"/>
        </w:rPr>
        <w:t>for</w:t>
      </w:r>
      <w:proofErr w:type="gramEnd"/>
      <w:r w:rsidRPr="004875D4">
        <w:rPr>
          <w:rFonts w:eastAsia="Arial" w:cs="Microsoft Sans Serif"/>
          <w:szCs w:val="20"/>
          <w:lang w:val="en-GB"/>
        </w:rPr>
        <w:t xml:space="preserve"> a maximum of one (1) visit  for each calendar year for the remainder of the Term.</w:t>
      </w:r>
    </w:p>
    <w:p w:rsidR="001B443B" w:rsidRPr="004875D4" w:rsidRDefault="001B443B" w:rsidP="001B443B">
      <w:pPr>
        <w:pStyle w:val="ATC1"/>
        <w:numPr>
          <w:ilvl w:val="0"/>
          <w:numId w:val="5"/>
        </w:numPr>
        <w:rPr>
          <w:rFonts w:cs="Microsoft Sans Serif"/>
          <w:szCs w:val="20"/>
          <w:lang w:val="en-GB"/>
        </w:rPr>
      </w:pPr>
      <w:r w:rsidRPr="004875D4">
        <w:rPr>
          <w:rFonts w:cs="Microsoft Sans Serif"/>
          <w:szCs w:val="20"/>
          <w:lang w:val="en-GB"/>
        </w:rPr>
        <w:t>Payments by the Franchisee</w:t>
      </w:r>
      <w:bookmarkEnd w:id="10"/>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All payments made to the Franchisor by the Franchisee will be made in [</w:t>
      </w:r>
      <w:r w:rsidRPr="004875D4">
        <w:rPr>
          <w:rFonts w:cs="Microsoft Sans Serif"/>
          <w:i/>
          <w:szCs w:val="20"/>
          <w:lang w:val="en-GB"/>
        </w:rPr>
        <w:t>insert currency</w:t>
      </w:r>
      <w:r w:rsidRPr="004875D4">
        <w:rPr>
          <w:rFonts w:cs="Microsoft Sans Serif"/>
          <w:szCs w:val="20"/>
          <w:lang w:val="en-GB"/>
        </w:rPr>
        <w:t>] by telegraphic transfer directly to the account of the Franchisor at [</w:t>
      </w:r>
      <w:r w:rsidRPr="004875D4">
        <w:rPr>
          <w:rFonts w:cs="Microsoft Sans Serif"/>
          <w:i/>
          <w:szCs w:val="20"/>
          <w:lang w:val="en-GB"/>
        </w:rPr>
        <w:t>insert account details</w:t>
      </w:r>
      <w:r w:rsidRPr="004875D4">
        <w:rPr>
          <w:rFonts w:cs="Microsoft Sans Serif"/>
          <w:szCs w:val="20"/>
          <w:lang w:val="en-GB"/>
        </w:rPr>
        <w:t xml:space="preserve">], or to any other bank account that the Franchisor later designates in writing.  All costs of conversion and transmittal </w:t>
      </w:r>
      <w:proofErr w:type="gramStart"/>
      <w:r w:rsidRPr="004875D4">
        <w:rPr>
          <w:rFonts w:cs="Microsoft Sans Serif"/>
          <w:szCs w:val="20"/>
          <w:lang w:val="en-GB"/>
        </w:rPr>
        <w:t>will be paid</w:t>
      </w:r>
      <w:proofErr w:type="gramEnd"/>
      <w:r w:rsidRPr="004875D4">
        <w:rPr>
          <w:rFonts w:cs="Microsoft Sans Serif"/>
          <w:szCs w:val="20"/>
          <w:lang w:val="en-GB"/>
        </w:rPr>
        <w:t xml:space="preserve"> by the Franchisee.</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will pay the Franchisor a non-refundable initial fee of AED [</w:t>
      </w:r>
      <w:r w:rsidRPr="004875D4">
        <w:rPr>
          <w:rFonts w:cs="Microsoft Sans Serif"/>
          <w:i/>
          <w:szCs w:val="20"/>
          <w:lang w:val="en-GB"/>
        </w:rPr>
        <w:t>insert amount</w:t>
      </w:r>
      <w:r w:rsidRPr="004875D4">
        <w:rPr>
          <w:rFonts w:cs="Microsoft Sans Serif"/>
          <w:szCs w:val="20"/>
          <w:lang w:val="en-GB"/>
        </w:rPr>
        <w:t xml:space="preserve">] immediately upon executing this Agreement. </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shall pay to the Franchisor on a monthly basis on or before the relevant Payment Date a royalty equivalent to [</w:t>
      </w:r>
      <w:proofErr w:type="gramStart"/>
      <w:r w:rsidR="00D331AE" w:rsidRPr="004875D4">
        <w:rPr>
          <w:rFonts w:cs="Microsoft Sans Serif"/>
          <w:i/>
          <w:szCs w:val="20"/>
          <w:lang w:val="en-GB"/>
        </w:rPr>
        <w:t>x</w:t>
      </w:r>
      <w:r w:rsidRPr="004875D4">
        <w:rPr>
          <w:rFonts w:cs="Microsoft Sans Serif"/>
          <w:i/>
          <w:szCs w:val="20"/>
          <w:lang w:val="en-GB"/>
        </w:rPr>
        <w:t>%</w:t>
      </w:r>
      <w:proofErr w:type="gramEnd"/>
      <w:r w:rsidRPr="004875D4">
        <w:rPr>
          <w:rFonts w:cs="Microsoft Sans Serif"/>
          <w:i/>
          <w:szCs w:val="20"/>
          <w:lang w:val="en-GB"/>
        </w:rPr>
        <w:t xml:space="preserve"> (six per centum)</w:t>
      </w:r>
      <w:r w:rsidRPr="004875D4">
        <w:rPr>
          <w:rFonts w:cs="Microsoft Sans Serif"/>
          <w:szCs w:val="20"/>
          <w:lang w:val="en-GB"/>
        </w:rPr>
        <w:t xml:space="preserve">] of the turnover of the Restaurant in the relevant quarter. </w:t>
      </w:r>
    </w:p>
    <w:p w:rsidR="001B443B" w:rsidRPr="004875D4" w:rsidRDefault="001B443B" w:rsidP="001B443B">
      <w:pPr>
        <w:pStyle w:val="ATC1"/>
        <w:numPr>
          <w:ilvl w:val="0"/>
          <w:numId w:val="5"/>
        </w:numPr>
        <w:rPr>
          <w:rFonts w:cs="Microsoft Sans Serif"/>
          <w:szCs w:val="20"/>
          <w:lang w:val="en-GB"/>
        </w:rPr>
      </w:pPr>
      <w:bookmarkStart w:id="11" w:name="_Toc352497077"/>
      <w:r w:rsidRPr="004875D4">
        <w:rPr>
          <w:rFonts w:cs="Microsoft Sans Serif"/>
          <w:szCs w:val="20"/>
          <w:lang w:val="en-GB"/>
        </w:rPr>
        <w:t>Interest on overdue payments</w:t>
      </w:r>
      <w:bookmarkEnd w:id="11"/>
    </w:p>
    <w:p w:rsidR="001B443B" w:rsidRPr="004875D4" w:rsidRDefault="001B443B" w:rsidP="00470CEF">
      <w:pPr>
        <w:pStyle w:val="ATC2"/>
        <w:numPr>
          <w:ilvl w:val="0"/>
          <w:numId w:val="0"/>
        </w:numPr>
        <w:ind w:left="720"/>
        <w:rPr>
          <w:rFonts w:cs="Microsoft Sans Serif"/>
          <w:szCs w:val="20"/>
          <w:lang w:val="en-GB"/>
        </w:rPr>
      </w:pPr>
      <w:r w:rsidRPr="004875D4">
        <w:rPr>
          <w:rFonts w:cs="Microsoft Sans Serif"/>
          <w:szCs w:val="20"/>
          <w:lang w:val="en-GB"/>
        </w:rPr>
        <w:t>The Franchisee shall pay to the Franchisor interest in respect of all arrears and overdue payments due and owing by the Franchisee to the Franchisor. Such arrear payments shall bear interest from day to day from the due date to the actual date of payment at an annual rate of 3% (three per centum) per annum, capitalised monthly, above the base or prime rate as quoted from time to time by [</w:t>
      </w:r>
      <w:r w:rsidRPr="004875D4">
        <w:rPr>
          <w:rFonts w:cs="Microsoft Sans Serif"/>
          <w:i/>
          <w:szCs w:val="20"/>
          <w:lang w:val="en-GB"/>
        </w:rPr>
        <w:t>insert Franchisor’s bank</w:t>
      </w:r>
      <w:r w:rsidRPr="004875D4">
        <w:rPr>
          <w:rFonts w:cs="Microsoft Sans Serif"/>
          <w:szCs w:val="20"/>
          <w:lang w:val="en-GB"/>
        </w:rPr>
        <w:t xml:space="preserve">]. </w:t>
      </w:r>
    </w:p>
    <w:p w:rsidR="001B443B" w:rsidRPr="004875D4" w:rsidRDefault="001B443B" w:rsidP="001B443B">
      <w:pPr>
        <w:pStyle w:val="ATC1"/>
        <w:numPr>
          <w:ilvl w:val="0"/>
          <w:numId w:val="5"/>
        </w:numPr>
        <w:rPr>
          <w:rFonts w:cs="Microsoft Sans Serif"/>
          <w:szCs w:val="20"/>
          <w:lang w:val="en-GB"/>
        </w:rPr>
      </w:pPr>
      <w:bookmarkStart w:id="12" w:name="_Toc352497078"/>
      <w:r w:rsidRPr="004875D4">
        <w:rPr>
          <w:rFonts w:cs="Microsoft Sans Serif"/>
          <w:szCs w:val="20"/>
          <w:lang w:val="en-GB"/>
        </w:rPr>
        <w:t>quality assurance audits and inspections</w:t>
      </w:r>
      <w:bookmarkEnd w:id="12"/>
    </w:p>
    <w:p w:rsidR="001B443B" w:rsidRDefault="001B443B" w:rsidP="001B443B">
      <w:pPr>
        <w:pStyle w:val="ATC2"/>
        <w:numPr>
          <w:ilvl w:val="0"/>
          <w:numId w:val="0"/>
        </w:numPr>
        <w:ind w:left="720"/>
        <w:rPr>
          <w:rFonts w:cs="Microsoft Sans Serif"/>
          <w:szCs w:val="20"/>
          <w:lang w:val="en-GB"/>
        </w:rPr>
      </w:pPr>
      <w:proofErr w:type="gramStart"/>
      <w:r w:rsidRPr="004875D4">
        <w:rPr>
          <w:rFonts w:cs="Microsoft Sans Serif"/>
          <w:szCs w:val="20"/>
          <w:lang w:val="en-GB"/>
        </w:rPr>
        <w:t>The Franchisee shall allow the Franchisor or its authorised representative, on reasonable written notice, access to the Approved Location in order to inspect the Franchisee's operations of the Restaurant and, in particular to undertake a quality assurance audit in order to verify compliance with the Franchisor’s high standards of quality and service and the terms of the Manual (if applicable) and to generally offer guidance and assistance in the operation of the Business.</w:t>
      </w:r>
      <w:proofErr w:type="gramEnd"/>
      <w:r w:rsidRPr="004875D4">
        <w:rPr>
          <w:rFonts w:cs="Microsoft Sans Serif"/>
          <w:szCs w:val="20"/>
          <w:lang w:val="en-GB"/>
        </w:rPr>
        <w:t xml:space="preserve">  Any costs associated herewith </w:t>
      </w:r>
      <w:proofErr w:type="gramStart"/>
      <w:r w:rsidRPr="004875D4">
        <w:rPr>
          <w:rFonts w:cs="Microsoft Sans Serif"/>
          <w:szCs w:val="20"/>
          <w:lang w:val="en-GB"/>
        </w:rPr>
        <w:t>shall be dealt with</w:t>
      </w:r>
      <w:proofErr w:type="gramEnd"/>
      <w:r w:rsidRPr="004875D4">
        <w:rPr>
          <w:rFonts w:cs="Microsoft Sans Serif"/>
          <w:szCs w:val="20"/>
          <w:lang w:val="en-GB"/>
        </w:rPr>
        <w:t xml:space="preserve"> in accordance with clause 5.5 above</w:t>
      </w:r>
      <w:r w:rsidRPr="004875D4">
        <w:rPr>
          <w:rFonts w:eastAsia="Arial" w:cs="Microsoft Sans Serif"/>
          <w:szCs w:val="20"/>
          <w:lang w:val="en-GB"/>
        </w:rPr>
        <w:t xml:space="preserve"> paid to the Franchisor within thirty (30) days after invoice therefor</w:t>
      </w:r>
      <w:r w:rsidRPr="004875D4">
        <w:rPr>
          <w:rFonts w:cs="Microsoft Sans Serif"/>
          <w:szCs w:val="20"/>
          <w:lang w:val="en-GB"/>
        </w:rPr>
        <w:t>.</w:t>
      </w:r>
    </w:p>
    <w:p w:rsidR="001B443B" w:rsidRPr="004875D4" w:rsidRDefault="001B443B" w:rsidP="001B443B">
      <w:pPr>
        <w:pStyle w:val="ATC1"/>
        <w:numPr>
          <w:ilvl w:val="0"/>
          <w:numId w:val="5"/>
        </w:numPr>
        <w:rPr>
          <w:rFonts w:cs="Microsoft Sans Serif"/>
          <w:szCs w:val="20"/>
          <w:lang w:val="en-GB"/>
        </w:rPr>
      </w:pPr>
      <w:bookmarkStart w:id="13" w:name="_Toc352497079"/>
      <w:r w:rsidRPr="004875D4">
        <w:rPr>
          <w:rFonts w:cs="Microsoft Sans Serif"/>
          <w:szCs w:val="20"/>
          <w:lang w:val="en-GB"/>
        </w:rPr>
        <w:t>On site inspection and fee</w:t>
      </w:r>
      <w:bookmarkEnd w:id="13"/>
    </w:p>
    <w:p w:rsidR="001B443B" w:rsidRDefault="001B443B" w:rsidP="001B443B">
      <w:pPr>
        <w:pStyle w:val="ATC2"/>
        <w:numPr>
          <w:ilvl w:val="0"/>
          <w:numId w:val="0"/>
        </w:numPr>
        <w:ind w:left="720"/>
        <w:rPr>
          <w:rFonts w:cs="Microsoft Sans Serif"/>
          <w:szCs w:val="20"/>
          <w:lang w:val="en-GB"/>
        </w:rPr>
      </w:pPr>
      <w:bookmarkStart w:id="14" w:name="_Toc192406785"/>
      <w:proofErr w:type="gramStart"/>
      <w:r w:rsidRPr="004875D4">
        <w:rPr>
          <w:rFonts w:cs="Microsoft Sans Serif"/>
          <w:szCs w:val="20"/>
          <w:lang w:val="en-GB"/>
        </w:rPr>
        <w:t>If the Franchisor determines at any time during the term of this Agreement that it is necessary or desirable to send personnel of the Franchisor’s choosing to the Restaurant to train or assist Franchisee in the management of the Restaurant (due to problems noted by the Franchisor’s personnel, issues identified during quality assurance audits or inspections of the Restaurant and similar matters), Franchisee agrees to pay all expenses and salaries or per diem charges for such personnel (which shall include all travel expenses, accommodations and meals).</w:t>
      </w:r>
      <w:bookmarkEnd w:id="14"/>
      <w:proofErr w:type="gramEnd"/>
      <w:r w:rsidRPr="004875D4">
        <w:rPr>
          <w:rFonts w:cs="Microsoft Sans Serif"/>
          <w:szCs w:val="20"/>
          <w:lang w:val="en-GB"/>
        </w:rPr>
        <w:t xml:space="preserve"> Any costs associated herewith shall be dealt with in accordance with clause 5.5 above</w:t>
      </w:r>
      <w:r w:rsidRPr="004875D4">
        <w:rPr>
          <w:rFonts w:eastAsia="Arial" w:cs="Microsoft Sans Serif"/>
          <w:szCs w:val="20"/>
          <w:lang w:val="en-GB"/>
        </w:rPr>
        <w:t xml:space="preserve"> and paid to the Franchisor within </w:t>
      </w:r>
      <w:proofErr w:type="gramStart"/>
      <w:r w:rsidRPr="004875D4">
        <w:rPr>
          <w:rFonts w:eastAsia="Arial" w:cs="Microsoft Sans Serif"/>
          <w:szCs w:val="20"/>
          <w:lang w:val="en-GB"/>
        </w:rPr>
        <w:t>thirty (30) days</w:t>
      </w:r>
      <w:proofErr w:type="gramEnd"/>
      <w:r w:rsidRPr="004875D4">
        <w:rPr>
          <w:rFonts w:eastAsia="Arial" w:cs="Microsoft Sans Serif"/>
          <w:szCs w:val="20"/>
          <w:lang w:val="en-GB"/>
        </w:rPr>
        <w:t xml:space="preserve"> after invoice therefor</w:t>
      </w:r>
      <w:r w:rsidRPr="004875D4">
        <w:rPr>
          <w:rFonts w:cs="Microsoft Sans Serif"/>
          <w:szCs w:val="20"/>
          <w:lang w:val="en-GB"/>
        </w:rPr>
        <w:t>.</w:t>
      </w:r>
    </w:p>
    <w:p w:rsidR="009D2EC2" w:rsidRPr="004875D4" w:rsidRDefault="009D2EC2" w:rsidP="001B443B">
      <w:pPr>
        <w:pStyle w:val="ATC2"/>
        <w:numPr>
          <w:ilvl w:val="0"/>
          <w:numId w:val="0"/>
        </w:numPr>
        <w:ind w:left="720"/>
        <w:rPr>
          <w:rFonts w:cs="Microsoft Sans Serif"/>
          <w:szCs w:val="20"/>
          <w:lang w:val="en-GB"/>
        </w:rPr>
      </w:pPr>
    </w:p>
    <w:p w:rsidR="001B443B" w:rsidRPr="004875D4" w:rsidRDefault="001B443B" w:rsidP="001B443B">
      <w:pPr>
        <w:pStyle w:val="ATC1"/>
        <w:numPr>
          <w:ilvl w:val="0"/>
          <w:numId w:val="5"/>
        </w:numPr>
        <w:rPr>
          <w:rFonts w:cs="Microsoft Sans Serif"/>
          <w:szCs w:val="20"/>
          <w:lang w:val="en-GB"/>
        </w:rPr>
      </w:pPr>
      <w:bookmarkStart w:id="15" w:name="_Toc352497080"/>
      <w:r w:rsidRPr="004875D4">
        <w:rPr>
          <w:rFonts w:cs="Microsoft Sans Serif"/>
          <w:szCs w:val="20"/>
          <w:lang w:val="en-GB"/>
        </w:rPr>
        <w:t>Obligations of the Franchisee</w:t>
      </w:r>
      <w:bookmarkEnd w:id="15"/>
    </w:p>
    <w:p w:rsidR="001B443B" w:rsidRPr="004875D4" w:rsidRDefault="001B443B" w:rsidP="001B443B">
      <w:pPr>
        <w:pStyle w:val="ATC2-BodyText"/>
        <w:numPr>
          <w:ilvl w:val="0"/>
          <w:numId w:val="0"/>
        </w:numPr>
        <w:ind w:left="720"/>
        <w:rPr>
          <w:rFonts w:cs="Microsoft Sans Serif"/>
          <w:szCs w:val="20"/>
          <w:lang w:val="en-GB"/>
        </w:rPr>
      </w:pPr>
      <w:r w:rsidRPr="004875D4">
        <w:rPr>
          <w:rFonts w:cs="Microsoft Sans Serif"/>
          <w:szCs w:val="20"/>
          <w:lang w:val="en-GB"/>
        </w:rPr>
        <w:t>The Franchisee shall:</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operate the Restaurant in a clean, safe and orderly manner, providing courteous, first-class service to the public;</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make every reasonable effort to increase the sales and business of the Restaurant;</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purchase all products of a perishable nature only from local suppliers approved by the Franchisor in writing;</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follow and abide by the requirements of the Manual (if applicable) and at all times keep, operate and maintain the Restaurant in strict compliance with the Manual (if applicable);</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not promote any third party or their products or services from the Restaurant without the prior written approval of the Franchisor;</w:t>
      </w:r>
    </w:p>
    <w:p w:rsidR="001B443B" w:rsidRPr="004875D4" w:rsidRDefault="001B443B" w:rsidP="001B443B">
      <w:pPr>
        <w:pStyle w:val="ATC2"/>
        <w:numPr>
          <w:ilvl w:val="1"/>
          <w:numId w:val="5"/>
        </w:numPr>
        <w:rPr>
          <w:rFonts w:cs="Microsoft Sans Serif"/>
          <w:szCs w:val="20"/>
          <w:lang w:val="en-GB"/>
        </w:rPr>
      </w:pPr>
      <w:proofErr w:type="gramStart"/>
      <w:r w:rsidRPr="004875D4">
        <w:rPr>
          <w:rFonts w:cs="Microsoft Sans Serif"/>
          <w:szCs w:val="20"/>
          <w:lang w:val="en-GB"/>
        </w:rPr>
        <w:t xml:space="preserve">obtain and maintain throughout the Term any and all necessary registrations, licenses and/or permits that may be required by the laws in </w:t>
      </w:r>
      <w:r w:rsidR="00B01F27" w:rsidRPr="004875D4">
        <w:rPr>
          <w:rFonts w:cs="Microsoft Sans Serif"/>
          <w:szCs w:val="20"/>
          <w:lang w:val="en-GB"/>
        </w:rPr>
        <w:t>the UAE</w:t>
      </w:r>
      <w:r w:rsidRPr="004875D4">
        <w:rPr>
          <w:rFonts w:cs="Microsoft Sans Serif"/>
          <w:szCs w:val="20"/>
          <w:lang w:val="en-GB"/>
        </w:rPr>
        <w:t xml:space="preserve"> to conduct the Business from the Restaurant and if the Franchisee is unable to obtain and maintain throughout the Term any necessary registrations, licences or permits the Franchisor may, at its sole option, terminate this Agreement.</w:t>
      </w:r>
      <w:proofErr w:type="gramEnd"/>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comply with all statutes, by-laws, regulations and requirements of any applicable government or other competent authority relating to the operation of the Restaurant including, without limitation, any applicable food control and public health and safety regulations;</w:t>
      </w:r>
      <w:r w:rsidR="00091A5D">
        <w:rPr>
          <w:rFonts w:cs="Microsoft Sans Serif"/>
          <w:szCs w:val="20"/>
          <w:lang w:val="en-GB"/>
        </w:rPr>
        <w:t xml:space="preserve"> and</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subject to applicable local laws and regulations, ensure that the Restaurant shall be open for business seven (7) days per week throughout the year at least during the hours from 8am to 12am, or such other hours as may from time to time be specified by the Franchisor</w:t>
      </w:r>
      <w:r w:rsidR="00091A5D">
        <w:rPr>
          <w:rFonts w:cs="Microsoft Sans Serif"/>
          <w:szCs w:val="20"/>
          <w:lang w:val="en-GB"/>
        </w:rPr>
        <w:t>.</w:t>
      </w:r>
    </w:p>
    <w:p w:rsidR="001B443B" w:rsidRPr="004875D4" w:rsidRDefault="001B443B" w:rsidP="001B443B">
      <w:pPr>
        <w:pStyle w:val="ATC1"/>
        <w:numPr>
          <w:ilvl w:val="0"/>
          <w:numId w:val="5"/>
        </w:numPr>
        <w:rPr>
          <w:rFonts w:cs="Microsoft Sans Serif"/>
          <w:szCs w:val="20"/>
          <w:lang w:val="en-GB"/>
        </w:rPr>
      </w:pPr>
      <w:bookmarkStart w:id="16" w:name="_Toc194469833"/>
      <w:bookmarkStart w:id="17" w:name="_Toc209598414"/>
      <w:bookmarkStart w:id="18" w:name="_Toc416201329"/>
      <w:bookmarkStart w:id="19" w:name="_Toc192406791"/>
      <w:bookmarkStart w:id="20" w:name="_Toc352497081"/>
      <w:r w:rsidRPr="004875D4">
        <w:rPr>
          <w:rFonts w:cs="Microsoft Sans Serif"/>
          <w:szCs w:val="20"/>
          <w:lang w:val="en-GB"/>
        </w:rPr>
        <w:t xml:space="preserve">Development of </w:t>
      </w:r>
      <w:bookmarkEnd w:id="16"/>
      <w:bookmarkEnd w:id="17"/>
      <w:bookmarkEnd w:id="18"/>
      <w:r w:rsidRPr="004875D4">
        <w:rPr>
          <w:rFonts w:cs="Microsoft Sans Serif"/>
          <w:szCs w:val="20"/>
          <w:lang w:val="en-GB"/>
        </w:rPr>
        <w:t>THE SYSTEM</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 xml:space="preserve">The Franchisee understands that the System is subject to ongoing development. The Franchisor undertakes to timely notify the Franchisee of the further development of the System but in any event no less than </w:t>
      </w:r>
      <w:proofErr w:type="gramStart"/>
      <w:r w:rsidRPr="004875D4">
        <w:rPr>
          <w:rFonts w:cs="Microsoft Sans Serif"/>
          <w:szCs w:val="20"/>
          <w:lang w:val="en-GB"/>
        </w:rPr>
        <w:t>sixty (60) days</w:t>
      </w:r>
      <w:proofErr w:type="gramEnd"/>
      <w:r w:rsidRPr="004875D4">
        <w:rPr>
          <w:rFonts w:cs="Microsoft Sans Serif"/>
          <w:szCs w:val="20"/>
          <w:lang w:val="en-GB"/>
        </w:rPr>
        <w:t xml:space="preserve">’ written notice. </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 xml:space="preserve">The Franchisor shall consult the Franchisee about the implementation of any further development of the System and make reasonable arrangements with it, for example, concerning the period within which the work required to accommodate it is to </w:t>
      </w:r>
      <w:proofErr w:type="gramStart"/>
      <w:r w:rsidRPr="004875D4">
        <w:rPr>
          <w:rFonts w:cs="Microsoft Sans Serif"/>
          <w:szCs w:val="20"/>
          <w:lang w:val="en-GB"/>
        </w:rPr>
        <w:t>be performed</w:t>
      </w:r>
      <w:proofErr w:type="gramEnd"/>
      <w:r w:rsidRPr="004875D4">
        <w:rPr>
          <w:rFonts w:cs="Microsoft Sans Serif"/>
          <w:szCs w:val="20"/>
          <w:lang w:val="en-GB"/>
        </w:rPr>
        <w:t xml:space="preserve">. </w:t>
      </w:r>
    </w:p>
    <w:p w:rsidR="001B443B" w:rsidRPr="004875D4" w:rsidRDefault="001B443B" w:rsidP="001B443B">
      <w:pPr>
        <w:pStyle w:val="ATC1"/>
        <w:numPr>
          <w:ilvl w:val="0"/>
          <w:numId w:val="5"/>
        </w:numPr>
        <w:rPr>
          <w:rFonts w:cs="Microsoft Sans Serif"/>
          <w:szCs w:val="20"/>
          <w:lang w:val="en-GB"/>
        </w:rPr>
      </w:pPr>
      <w:r w:rsidRPr="004875D4">
        <w:rPr>
          <w:rFonts w:cs="Microsoft Sans Serif"/>
          <w:szCs w:val="20"/>
          <w:lang w:val="en-GB"/>
        </w:rPr>
        <w:t>REPORTING AND RECORD KEEPING</w:t>
      </w:r>
      <w:bookmarkEnd w:id="19"/>
      <w:bookmarkEnd w:id="20"/>
    </w:p>
    <w:p w:rsidR="001B443B" w:rsidRPr="004875D4" w:rsidRDefault="001B443B" w:rsidP="001B443B">
      <w:pPr>
        <w:pStyle w:val="ATC2"/>
        <w:numPr>
          <w:ilvl w:val="1"/>
          <w:numId w:val="5"/>
        </w:numPr>
        <w:rPr>
          <w:rFonts w:cs="Microsoft Sans Serif"/>
          <w:szCs w:val="20"/>
          <w:lang w:val="en-GB"/>
        </w:rPr>
      </w:pPr>
      <w:bookmarkStart w:id="21" w:name="_Toc192406793"/>
      <w:proofErr w:type="gramStart"/>
      <w:r w:rsidRPr="004875D4">
        <w:rPr>
          <w:rFonts w:cs="Microsoft Sans Serif"/>
          <w:szCs w:val="20"/>
          <w:lang w:val="en-GB"/>
        </w:rPr>
        <w:t>The Franchisee shall maintain during the term of this Agreement complete and accurate books, records and accounts in conformity with local law for the preparation and maintenance of such books, records and accounts at the Restaurant, and in the form and manner prescribed by the Franchisor, from time to time, in the Manual (if applicable) or otherwise in writing by the Franchisor.</w:t>
      </w:r>
      <w:proofErr w:type="gramEnd"/>
      <w:r w:rsidRPr="004875D4">
        <w:rPr>
          <w:rFonts w:cs="Microsoft Sans Serif"/>
          <w:szCs w:val="20"/>
          <w:lang w:val="en-GB"/>
        </w:rPr>
        <w:t xml:space="preserve">  The Franchisee acknowledges and agrees that the Franchisor may require the Franchisee to maintain such information electronically and that the Franchisor may have direct access to such information. </w:t>
      </w:r>
      <w:bookmarkEnd w:id="21"/>
    </w:p>
    <w:p w:rsidR="001B443B" w:rsidRPr="004875D4" w:rsidRDefault="001B443B" w:rsidP="001B443B">
      <w:pPr>
        <w:pStyle w:val="ATC2"/>
        <w:numPr>
          <w:ilvl w:val="1"/>
          <w:numId w:val="5"/>
        </w:numPr>
        <w:rPr>
          <w:rFonts w:cs="Microsoft Sans Serif"/>
          <w:szCs w:val="20"/>
          <w:lang w:val="en-GB"/>
        </w:rPr>
      </w:pPr>
      <w:bookmarkStart w:id="22" w:name="_Toc192406794"/>
      <w:r w:rsidRPr="004875D4">
        <w:rPr>
          <w:rFonts w:cs="Microsoft Sans Serif"/>
          <w:szCs w:val="20"/>
          <w:lang w:val="en-GB"/>
        </w:rPr>
        <w:t xml:space="preserve">The Franchisee shall complete and submit to the Franchisor on a regular continuous basis (including but not limited to financial statements reviewed by an independent certified public accountant) such reports as are required by the Manual (if applicable) or otherwise in writing by the Franchisor.  Each such report shall be in the form and frequency, present the information, and be prepared and/or reviewed or certified by persons, required by or described in the Manual (if applicable) or otherwise in writing by the Franchisor. </w:t>
      </w:r>
      <w:bookmarkEnd w:id="22"/>
    </w:p>
    <w:p w:rsidR="001B443B" w:rsidRPr="004875D4" w:rsidRDefault="001B443B" w:rsidP="001B443B">
      <w:pPr>
        <w:pStyle w:val="ATC2"/>
        <w:numPr>
          <w:ilvl w:val="1"/>
          <w:numId w:val="5"/>
        </w:numPr>
        <w:rPr>
          <w:rFonts w:eastAsia="Arial" w:cs="Microsoft Sans Serif"/>
          <w:szCs w:val="20"/>
          <w:lang w:val="en-GB"/>
        </w:rPr>
      </w:pPr>
      <w:r w:rsidRPr="004875D4">
        <w:rPr>
          <w:rFonts w:cs="Microsoft Sans Serif"/>
          <w:szCs w:val="20"/>
          <w:lang w:val="en-GB"/>
        </w:rPr>
        <w:t>The Franchisee shall install and employ a [</w:t>
      </w:r>
      <w:r w:rsidRPr="004875D4">
        <w:rPr>
          <w:rFonts w:cs="Microsoft Sans Serif"/>
          <w:i/>
          <w:szCs w:val="20"/>
          <w:lang w:val="en-GB"/>
        </w:rPr>
        <w:t>insert name of system</w:t>
      </w:r>
      <w:r w:rsidRPr="004875D4">
        <w:rPr>
          <w:rFonts w:cs="Microsoft Sans Serif"/>
          <w:szCs w:val="20"/>
          <w:lang w:val="en-GB"/>
        </w:rPr>
        <w:t>] or other similar point of sales system approved by the Franchisor and related software to tabulate and record all sales and other customer data (the “</w:t>
      </w:r>
      <w:r w:rsidRPr="004875D4">
        <w:rPr>
          <w:rFonts w:cs="Microsoft Sans Serif"/>
          <w:b/>
          <w:bCs/>
          <w:szCs w:val="20"/>
          <w:lang w:val="en-GB"/>
        </w:rPr>
        <w:t>POS System</w:t>
      </w:r>
      <w:r w:rsidRPr="004875D4">
        <w:rPr>
          <w:rFonts w:cs="Microsoft Sans Serif"/>
          <w:szCs w:val="20"/>
          <w:lang w:val="en-GB"/>
        </w:rPr>
        <w:t xml:space="preserve">”).  The Franchisee shall register, or cause to be registered, upon the POS System at the time of sale, all sales made upon or originating from the Restaurant, whether for cash or on credit, and shall comply with all normal practices and procedures regarding the use of the POS System and the recordation of sales.  The registration </w:t>
      </w:r>
      <w:proofErr w:type="gramStart"/>
      <w:r w:rsidRPr="004875D4">
        <w:rPr>
          <w:rFonts w:cs="Microsoft Sans Serif"/>
          <w:szCs w:val="20"/>
          <w:lang w:val="en-GB"/>
        </w:rPr>
        <w:t>shall be made</w:t>
      </w:r>
      <w:proofErr w:type="gramEnd"/>
      <w:r w:rsidRPr="004875D4">
        <w:rPr>
          <w:rFonts w:cs="Microsoft Sans Serif"/>
          <w:szCs w:val="20"/>
          <w:lang w:val="en-GB"/>
        </w:rPr>
        <w:t xml:space="preserve"> real-time at the time the sale is made and a receipt from the POS System showing the correct amount of purchase shall be produced at that time.  Subject to applicable local laws and regulations in [</w:t>
      </w:r>
      <w:r w:rsidRPr="004875D4">
        <w:rPr>
          <w:rFonts w:cs="Microsoft Sans Serif"/>
          <w:i/>
          <w:szCs w:val="20"/>
          <w:lang w:val="en-GB"/>
        </w:rPr>
        <w:t>insert location</w:t>
      </w:r>
      <w:r w:rsidRPr="004875D4">
        <w:rPr>
          <w:rFonts w:cs="Microsoft Sans Serif"/>
          <w:szCs w:val="20"/>
          <w:lang w:val="en-GB"/>
        </w:rPr>
        <w:t xml:space="preserve">], the Franchisee shall permit and arrange for the Franchisor to access on a real-time basis all information in or generated by the POS System.  </w:t>
      </w:r>
    </w:p>
    <w:p w:rsidR="001B443B" w:rsidRPr="004875D4" w:rsidRDefault="001B443B" w:rsidP="001B443B">
      <w:pPr>
        <w:pStyle w:val="ATC1"/>
        <w:numPr>
          <w:ilvl w:val="0"/>
          <w:numId w:val="5"/>
        </w:numPr>
        <w:rPr>
          <w:rFonts w:cs="Microsoft Sans Serif"/>
          <w:szCs w:val="20"/>
          <w:lang w:val="en-GB"/>
        </w:rPr>
      </w:pPr>
      <w:bookmarkStart w:id="23" w:name="_Toc352497082"/>
      <w:r w:rsidRPr="004875D4">
        <w:rPr>
          <w:rFonts w:cs="Microsoft Sans Serif"/>
          <w:szCs w:val="20"/>
          <w:lang w:val="en-GB"/>
        </w:rPr>
        <w:t>non-compete</w:t>
      </w:r>
      <w:bookmarkEnd w:id="23"/>
    </w:p>
    <w:p w:rsidR="001B443B" w:rsidRPr="004875D4" w:rsidRDefault="001B443B" w:rsidP="005C1E7D">
      <w:pPr>
        <w:pStyle w:val="ATC2"/>
        <w:numPr>
          <w:ilvl w:val="0"/>
          <w:numId w:val="0"/>
        </w:numPr>
        <w:ind w:left="720"/>
        <w:rPr>
          <w:rFonts w:cs="Microsoft Sans Serif"/>
          <w:szCs w:val="20"/>
          <w:lang w:val="en-GB"/>
        </w:rPr>
      </w:pPr>
      <w:proofErr w:type="gramStart"/>
      <w:r w:rsidRPr="005C1E7D">
        <w:rPr>
          <w:rFonts w:cs="Microsoft Sans Serif"/>
          <w:szCs w:val="20"/>
          <w:lang w:val="en-GB"/>
        </w:rPr>
        <w:t>Franchisee shall not at any time during the Term, and for eighteen (18) months after the termination or expiration of this Agreement,  individually or in conjunction with any person or entity, have any interest as an owner, investor, shareholder, partner, member, lender, director, officer, manager, employee, consultant, guarantor, representative, or agent or in any other manner whatsoever, directly or indirectly, carry on or be engaged in, financially or otherwise, or advise in the establishment of</w:t>
      </w:r>
      <w:r w:rsidR="005C1E7D">
        <w:rPr>
          <w:rFonts w:cs="Microsoft Sans Serif"/>
          <w:szCs w:val="20"/>
          <w:lang w:val="en-GB"/>
        </w:rPr>
        <w:t xml:space="preserve"> </w:t>
      </w:r>
      <w:r w:rsidRPr="005C1E7D">
        <w:rPr>
          <w:rFonts w:cs="Microsoft Sans Serif"/>
          <w:szCs w:val="20"/>
          <w:lang w:val="en-GB"/>
        </w:rPr>
        <w:t xml:space="preserve">any entity which is granting franchises or licenses to others to operate a restaurant similar to the </w:t>
      </w:r>
      <w:r w:rsidR="005C1E7D" w:rsidRPr="005C1E7D">
        <w:rPr>
          <w:rFonts w:cs="Microsoft Sans Serif"/>
          <w:szCs w:val="20"/>
          <w:lang w:val="en-GB"/>
        </w:rPr>
        <w:t>Restaurant</w:t>
      </w:r>
      <w:r w:rsidRPr="005C1E7D">
        <w:rPr>
          <w:rFonts w:cs="Microsoft Sans Serif"/>
          <w:szCs w:val="20"/>
          <w:lang w:val="en-GB"/>
        </w:rPr>
        <w:t>, except pursuant to franchise agreements with the Franchisor</w:t>
      </w:r>
      <w:proofErr w:type="gramEnd"/>
    </w:p>
    <w:p w:rsidR="001B443B" w:rsidRPr="004875D4" w:rsidRDefault="001B443B" w:rsidP="001B443B">
      <w:pPr>
        <w:pStyle w:val="ATC1"/>
        <w:numPr>
          <w:ilvl w:val="0"/>
          <w:numId w:val="5"/>
        </w:numPr>
        <w:rPr>
          <w:rFonts w:cs="Microsoft Sans Serif"/>
          <w:szCs w:val="20"/>
          <w:lang w:val="en-GB"/>
        </w:rPr>
      </w:pPr>
      <w:bookmarkStart w:id="24" w:name="_Toc352497083"/>
      <w:r w:rsidRPr="004875D4">
        <w:rPr>
          <w:rFonts w:cs="Microsoft Sans Serif"/>
          <w:szCs w:val="20"/>
          <w:lang w:val="en-GB"/>
        </w:rPr>
        <w:t>Termination</w:t>
      </w:r>
      <w:bookmarkEnd w:id="24"/>
      <w:r w:rsidRPr="004875D4">
        <w:rPr>
          <w:rFonts w:cs="Microsoft Sans Serif"/>
          <w:szCs w:val="20"/>
          <w:lang w:val="en-GB"/>
        </w:rPr>
        <w:t xml:space="preserve"> </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Franchisor shall be entitled to terminate this Agreement, without the need for a court order, on thirty (30) days written notice to the Franchisee (provided such default is not cured to the reasonable satisfaction of the Franchisor during that notice period) in the event that the Franchisee:</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fails to submit to the Franchisor in a timely manner any information the Franchisee is required to submit under this Agreement;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fails to begin operation of the Restaurant by the Commencement Date or if the Franchisee fails to operate the Restaurant in accordance with this Agreement or the Manual (if applicable) at any time during the term of this Agreement;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defaults in the performance of any material obligation under this Agreement or any other agreement with the Franchisor;</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fails to make any payment when due under this Agreement or any other agreement between the Franchisee and the Franchisor or an Affiliate of the Franchisor;</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misuses the Marks, Trade Name or the System or engages in conduct which reflects materially and unfavourably on the goodwill associated with it or if the Franchisee uses in the Restaurant any names, marks, systems, logos, or symbols that the Franchisor has not authorised the Franchisee to use; or</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or</w:t>
      </w:r>
      <w:proofErr w:type="gramEnd"/>
      <w:r w:rsidRPr="004875D4">
        <w:rPr>
          <w:rFonts w:cs="Microsoft Sans Serif"/>
          <w:szCs w:val="20"/>
          <w:lang w:val="en-GB"/>
        </w:rPr>
        <w:t xml:space="preserve"> any of the Franchisee's Affiliates or related parties uses the Marks, Trade Name or the System otherwise than in the Restaurant.</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Franchisor shall be entitled to terminate this Agreement immediately, and without the need for a court order, on written notice to the Franchisee in the event that the Franchisee:</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attempts to assign the Franchisee's rights under this Agreement in any manner not authorised by this Agreement;</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refuses</w:t>
      </w:r>
      <w:proofErr w:type="gramEnd"/>
      <w:r w:rsidRPr="004875D4">
        <w:rPr>
          <w:rFonts w:cs="Microsoft Sans Serif"/>
          <w:szCs w:val="20"/>
          <w:lang w:val="en-GB"/>
        </w:rPr>
        <w:t xml:space="preserve"> the Franchisor and/or its authorised representative access to the Approved Location for purposes of clauses 8 and 9 above.</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or any of the Franchisee’s Affiliates having made any material misrepresentation in connection with the acquisition of the Restaurant or in inducing the Franchisor to enter into this Agreement;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acts without the Franchisor’s prior written approval or consent with regard to a matter for which the Franchisor’s prior written approval or consent is expressly required by this Agreement;</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ceases to operate the Restaurant, for a period of [ninety (90)] or more consecutive days;</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fails to correct permanently a breach of this Agreement, or to meet the standards set out in the Manual (if applicable), after being twice requested in writing by the Franchisor to correct the problem in any twelve (12) month period;</w:t>
      </w:r>
      <w:r w:rsidR="00012B86">
        <w:rPr>
          <w:rFonts w:cs="Microsoft Sans Serif"/>
          <w:szCs w:val="20"/>
          <w:lang w:val="en-GB"/>
        </w:rPr>
        <w:t xml:space="preserve"> or</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is unable to pay its debts or is deemed or becomes bankrupt, or enters into compulsory or voluntary liquidation or compounds with or convenes a meeting of its creditors or makes any conveyance or assignment for the benefit of its creditors, or purports to do so, or has a receiver or manager or an administrator appointed over its assets or ceases for any reason to carry on business or takes or suffers any similar action which in the opinion of the Franchisor means that the Franchisee may be unable to pay or to have no reasonable prospect of being able to pay its debts.</w:t>
      </w:r>
      <w:proofErr w:type="gramEnd"/>
    </w:p>
    <w:p w:rsidR="001B443B" w:rsidRPr="004875D4" w:rsidRDefault="001B443B" w:rsidP="001B443B">
      <w:pPr>
        <w:pStyle w:val="ATC1"/>
        <w:numPr>
          <w:ilvl w:val="0"/>
          <w:numId w:val="5"/>
        </w:numPr>
        <w:rPr>
          <w:rFonts w:cs="Microsoft Sans Serif"/>
          <w:szCs w:val="20"/>
          <w:lang w:val="en-GB"/>
        </w:rPr>
      </w:pPr>
      <w:bookmarkStart w:id="25" w:name="_Toc352497084"/>
      <w:r w:rsidRPr="004875D4">
        <w:rPr>
          <w:rFonts w:cs="Microsoft Sans Serif"/>
          <w:szCs w:val="20"/>
          <w:lang w:val="en-GB"/>
        </w:rPr>
        <w:t>effects of termination</w:t>
      </w:r>
      <w:bookmarkEnd w:id="25"/>
    </w:p>
    <w:p w:rsidR="001B443B" w:rsidRPr="004875D4" w:rsidRDefault="001B443B" w:rsidP="001B443B">
      <w:pPr>
        <w:pStyle w:val="ATC2"/>
        <w:numPr>
          <w:ilvl w:val="1"/>
          <w:numId w:val="5"/>
        </w:numPr>
        <w:rPr>
          <w:rFonts w:cs="Microsoft Sans Serif"/>
          <w:szCs w:val="20"/>
          <w:lang w:val="en-GB"/>
        </w:rPr>
      </w:pPr>
      <w:bookmarkStart w:id="26" w:name="_Toc192406830"/>
      <w:r w:rsidRPr="004875D4">
        <w:rPr>
          <w:rFonts w:cs="Microsoft Sans Serif"/>
          <w:szCs w:val="20"/>
          <w:lang w:val="en-GB"/>
        </w:rPr>
        <w:t>Franchisee shall, immediately upon the expiration or termination of this Agreement, do the following:</w:t>
      </w:r>
      <w:bookmarkEnd w:id="26"/>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stop all use of the Marks and the Trade Name;</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stop all use of the System and Confidential Information (defined in clause 19 below);</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return to the Franchisor all complete and partial copies of the Manual in Franchisee’s possession or under its control;</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stop all use of all telephone numbers, facsimile numbers, e-mail addresses, home pages, web sites and the like that are associated with the Restaurant or the Franchisor and, if the Franchisor should so request, co-operate with the Franchisor in causing all applicable telephone companies and other service providers to reassign such numbers and addresses to the Franchisor or its nominee including, without limitation, signing telephone transfer forms upon the execution of this Agreement or upon demand by the Franchisor for use by the Franchisor upon expiration or termination of this Agreement;</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alter</w:t>
      </w:r>
      <w:proofErr w:type="gramEnd"/>
      <w:r w:rsidRPr="004875D4">
        <w:rPr>
          <w:rFonts w:cs="Microsoft Sans Serif"/>
          <w:szCs w:val="20"/>
          <w:lang w:val="en-GB"/>
        </w:rPr>
        <w:t xml:space="preserve"> the Restaurant to remove or conceal those features which tend to contribute to its identification as a [</w:t>
      </w:r>
      <w:r w:rsidRPr="004875D4">
        <w:rPr>
          <w:rFonts w:cs="Microsoft Sans Serif"/>
          <w:i/>
          <w:szCs w:val="20"/>
          <w:lang w:val="en-GB"/>
        </w:rPr>
        <w:t>insert name</w:t>
      </w:r>
      <w:r w:rsidRPr="004875D4">
        <w:rPr>
          <w:rFonts w:cs="Microsoft Sans Serif"/>
          <w:szCs w:val="20"/>
          <w:lang w:val="en-GB"/>
        </w:rPr>
        <w:t>] restaurant and be responsible for all associated costs.  If the Franchisee shall fail to make or cause to be made any such removal, the Franchisor shall have the right to make such removal at the sole expense of the Franchisee, which expense the Franchisee shall pay to the Franchisor upon demand; and</w:t>
      </w:r>
    </w:p>
    <w:p w:rsidR="001B443B" w:rsidRPr="004875D4"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sign</w:t>
      </w:r>
      <w:proofErr w:type="gramEnd"/>
      <w:r w:rsidRPr="004875D4">
        <w:rPr>
          <w:rFonts w:cs="Microsoft Sans Serif"/>
          <w:szCs w:val="20"/>
          <w:lang w:val="en-GB"/>
        </w:rPr>
        <w:t xml:space="preserve"> any and all documents which the Franchisor requests to evidence termination of this Agreement.</w:t>
      </w:r>
    </w:p>
    <w:p w:rsidR="001B443B" w:rsidRPr="004875D4" w:rsidRDefault="001B443B" w:rsidP="001B443B">
      <w:pPr>
        <w:pStyle w:val="ATC1"/>
        <w:numPr>
          <w:ilvl w:val="0"/>
          <w:numId w:val="5"/>
        </w:numPr>
        <w:rPr>
          <w:rFonts w:cs="Microsoft Sans Serif"/>
          <w:szCs w:val="20"/>
          <w:lang w:val="en-GB"/>
        </w:rPr>
      </w:pPr>
      <w:bookmarkStart w:id="27" w:name="_Toc352497085"/>
      <w:r w:rsidRPr="004875D4">
        <w:rPr>
          <w:rFonts w:cs="Microsoft Sans Serif"/>
          <w:szCs w:val="20"/>
          <w:lang w:val="en-GB"/>
        </w:rPr>
        <w:t>Intellectual Property Rights</w:t>
      </w:r>
      <w:bookmarkEnd w:id="27"/>
    </w:p>
    <w:p w:rsidR="001B443B" w:rsidRPr="004875D4" w:rsidRDefault="001B443B" w:rsidP="001B443B">
      <w:pPr>
        <w:pStyle w:val="ATC2"/>
        <w:numPr>
          <w:ilvl w:val="1"/>
          <w:numId w:val="5"/>
        </w:numPr>
        <w:rPr>
          <w:rFonts w:cs="Microsoft Sans Serif"/>
          <w:szCs w:val="20"/>
          <w:lang w:val="en-GB"/>
        </w:rPr>
      </w:pPr>
      <w:proofErr w:type="gramStart"/>
      <w:r w:rsidRPr="004875D4">
        <w:rPr>
          <w:rFonts w:cs="Microsoft Sans Serif"/>
          <w:szCs w:val="20"/>
          <w:lang w:val="en-GB"/>
        </w:rPr>
        <w:t xml:space="preserve">The Franchisee hereby recognises and acknowledges the Franchisor’s and/or any of the Franchisor’s Affiliates exclusive right to the Trade Name and Marks whether used alone or in conjunction with any other words and to the Franchisor’s methods of carrying on the Business and all parts thereof including without limitation the Manual (if applicable) and all bulletins, procedures, supplements, forms, advertising matter, copyrights, devices symbols, </w:t>
      </w:r>
      <w:r w:rsidR="00A02F6A" w:rsidRPr="004875D4">
        <w:rPr>
          <w:rFonts w:cs="Microsoft Sans Serif"/>
          <w:szCs w:val="20"/>
          <w:lang w:val="en-GB"/>
        </w:rPr>
        <w:t>trademarks</w:t>
      </w:r>
      <w:r w:rsidRPr="004875D4">
        <w:rPr>
          <w:rFonts w:cs="Microsoft Sans Serif"/>
          <w:szCs w:val="20"/>
          <w:lang w:val="en-GB"/>
        </w:rPr>
        <w:t xml:space="preserve">, names, services marks, designations and slogans form time to time used as part of or in connection with or with application to the Business and to all copyrights, </w:t>
      </w:r>
      <w:r w:rsidR="00A02F6A" w:rsidRPr="004875D4">
        <w:rPr>
          <w:rFonts w:cs="Microsoft Sans Serif"/>
          <w:szCs w:val="20"/>
          <w:lang w:val="en-GB"/>
        </w:rPr>
        <w:t>trademarks</w:t>
      </w:r>
      <w:r w:rsidRPr="004875D4">
        <w:rPr>
          <w:rFonts w:cs="Microsoft Sans Serif"/>
          <w:szCs w:val="20"/>
          <w:lang w:val="en-GB"/>
        </w:rPr>
        <w:t xml:space="preserve">, service marks, registrations, registered designs, and trade names now or hereafter applied for or granted or brought  into being by the Franchisor and to use and grant the right to others to use the Trade Name and Marks in connection with the carrying on of the Business using the Trade Name and agrees that the Franchisee’s use of the Trade Name and Marks or any other mark, name or designation hereunder shall </w:t>
      </w:r>
      <w:proofErr w:type="spellStart"/>
      <w:r w:rsidRPr="004875D4">
        <w:rPr>
          <w:rFonts w:cs="Microsoft Sans Serif"/>
          <w:szCs w:val="20"/>
          <w:lang w:val="en-GB"/>
        </w:rPr>
        <w:t>enure</w:t>
      </w:r>
      <w:proofErr w:type="spellEnd"/>
      <w:r w:rsidRPr="004875D4">
        <w:rPr>
          <w:rFonts w:cs="Microsoft Sans Serif"/>
          <w:szCs w:val="20"/>
          <w:lang w:val="en-GB"/>
        </w:rPr>
        <w:t xml:space="preserve"> for the sole benefit of the Franchisor and shall not create any rights whatsoever in the Franchisee.</w:t>
      </w:r>
      <w:proofErr w:type="gramEnd"/>
    </w:p>
    <w:p w:rsidR="001B443B" w:rsidRPr="004875D4" w:rsidRDefault="001B443B" w:rsidP="001B443B">
      <w:pPr>
        <w:pStyle w:val="ATC2"/>
        <w:numPr>
          <w:ilvl w:val="1"/>
          <w:numId w:val="5"/>
        </w:numPr>
        <w:rPr>
          <w:rFonts w:cs="Microsoft Sans Serif"/>
          <w:szCs w:val="20"/>
          <w:lang w:val="en-GB"/>
        </w:rPr>
      </w:pPr>
      <w:proofErr w:type="gramStart"/>
      <w:r w:rsidRPr="004875D4">
        <w:rPr>
          <w:rFonts w:cs="Microsoft Sans Serif"/>
          <w:szCs w:val="20"/>
          <w:lang w:val="en-GB"/>
        </w:rPr>
        <w:t>The Franchisee may use the Marks on various materials, such as business cards, stationery and checks, provided the Franchisee (i) accurately depicts the Marks on the materials as in accordance with this Agreement and as may be prescribed by the Franchisor, from time to time, (ii) includes a statement on the materials indicating that the Business is independently owned and operated by the Franchisee at the Approved Location, (iii) do not use the Marks in connection with any other trademarks, trade names or service marks unless specifically approved by the Franchisor in writing prior to such use, and (iv) make available to the Franchisor, upon the Franchisor’s request, a copy of any materials depicting the Marks.</w:t>
      </w:r>
      <w:proofErr w:type="gramEnd"/>
      <w:r w:rsidRPr="004875D4">
        <w:rPr>
          <w:rFonts w:cs="Microsoft Sans Serif"/>
          <w:szCs w:val="20"/>
          <w:lang w:val="en-GB"/>
        </w:rPr>
        <w:t xml:space="preserve">  </w:t>
      </w:r>
    </w:p>
    <w:p w:rsidR="001B443B" w:rsidRPr="004875D4" w:rsidRDefault="001B443B" w:rsidP="001B443B">
      <w:pPr>
        <w:pStyle w:val="ATC1"/>
        <w:numPr>
          <w:ilvl w:val="0"/>
          <w:numId w:val="5"/>
        </w:numPr>
        <w:rPr>
          <w:rFonts w:cs="Microsoft Sans Serif"/>
          <w:szCs w:val="20"/>
          <w:lang w:val="en-GB"/>
        </w:rPr>
      </w:pPr>
      <w:bookmarkStart w:id="28" w:name="_Toc352497088"/>
      <w:r w:rsidRPr="004875D4">
        <w:rPr>
          <w:rFonts w:cs="Microsoft Sans Serif"/>
          <w:szCs w:val="20"/>
          <w:lang w:val="en-GB"/>
        </w:rPr>
        <w:t>Confidentiality</w:t>
      </w:r>
      <w:bookmarkEnd w:id="28"/>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acknowledges and agrees that the information, ideas, forms, marketing plans, and other materials disclosed to the Franchisee under this Agreement, whether or not included in the Manual (if applicable), are confidential and proprietary information and trade secrets of the Franchisor (“</w:t>
      </w:r>
      <w:r w:rsidRPr="004875D4">
        <w:rPr>
          <w:rFonts w:cs="Microsoft Sans Serif"/>
          <w:b/>
          <w:szCs w:val="20"/>
          <w:lang w:val="en-GB"/>
        </w:rPr>
        <w:t>Confidential Information</w:t>
      </w:r>
      <w:r w:rsidRPr="004875D4">
        <w:rPr>
          <w:rFonts w:cs="Microsoft Sans Serif"/>
          <w:szCs w:val="20"/>
          <w:lang w:val="en-GB"/>
        </w:rPr>
        <w:t xml:space="preserve">”). The Franchisee agrees to maintain the confidentiality of all such material. </w:t>
      </w:r>
    </w:p>
    <w:p w:rsidR="001B443B" w:rsidRPr="004875D4" w:rsidRDefault="001B443B" w:rsidP="001B443B">
      <w:pPr>
        <w:pStyle w:val="ATC2"/>
        <w:numPr>
          <w:ilvl w:val="1"/>
          <w:numId w:val="5"/>
        </w:numPr>
        <w:rPr>
          <w:rFonts w:cs="Microsoft Sans Serif"/>
          <w:szCs w:val="20"/>
          <w:lang w:val="en-GB"/>
        </w:rPr>
      </w:pPr>
      <w:r w:rsidRPr="004875D4">
        <w:rPr>
          <w:rFonts w:cs="Microsoft Sans Serif"/>
          <w:szCs w:val="20"/>
          <w:lang w:val="en-GB"/>
        </w:rPr>
        <w:t>The Franchisee may not disclose any Confidential Information to any third party, except in the following instances:</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where the disclosure is to the Franchisee's employees and agents as necessary in the regular conduct of the Business; and/or</w:t>
      </w:r>
    </w:p>
    <w:p w:rsidR="001B443B" w:rsidRPr="004875D4" w:rsidRDefault="001B443B" w:rsidP="001B443B">
      <w:pPr>
        <w:pStyle w:val="ATC3"/>
        <w:numPr>
          <w:ilvl w:val="2"/>
          <w:numId w:val="5"/>
        </w:numPr>
        <w:rPr>
          <w:rFonts w:cs="Microsoft Sans Serif"/>
          <w:szCs w:val="20"/>
          <w:lang w:val="en-GB"/>
        </w:rPr>
      </w:pPr>
      <w:r w:rsidRPr="004875D4">
        <w:rPr>
          <w:rFonts w:cs="Microsoft Sans Serif"/>
          <w:szCs w:val="20"/>
          <w:lang w:val="en-GB"/>
        </w:rPr>
        <w:t xml:space="preserve">where the disclosure is authorised in writing by the Franchisor; and/or </w:t>
      </w:r>
    </w:p>
    <w:p w:rsidR="001B443B" w:rsidRDefault="001B443B" w:rsidP="001B443B">
      <w:pPr>
        <w:pStyle w:val="ATC3"/>
        <w:numPr>
          <w:ilvl w:val="2"/>
          <w:numId w:val="5"/>
        </w:numPr>
        <w:rPr>
          <w:rFonts w:cs="Microsoft Sans Serif"/>
          <w:szCs w:val="20"/>
          <w:lang w:val="en-GB"/>
        </w:rPr>
      </w:pPr>
      <w:proofErr w:type="gramStart"/>
      <w:r w:rsidRPr="004875D4">
        <w:rPr>
          <w:rFonts w:cs="Microsoft Sans Serif"/>
          <w:szCs w:val="20"/>
          <w:lang w:val="en-GB"/>
        </w:rPr>
        <w:t>where the Franchisee is</w:t>
      </w:r>
      <w:r w:rsidRPr="004875D4">
        <w:rPr>
          <w:rFonts w:cs="Microsoft Sans Serif"/>
          <w:color w:val="000000"/>
          <w:szCs w:val="20"/>
          <w:lang w:val="en-GB"/>
        </w:rPr>
        <w:t xml:space="preserve"> legally required to do so under applicable mandatory laws and/or regulations, in which case the Franchisee shall notify the Franchisor of all such laws and regulations and the need to make the disclosure prior to any such disclosure and provided that in all such cases any disclosure shall be strictly limited to the mandatory requirements of such laws and regulations</w:t>
      </w:r>
      <w:r w:rsidRPr="004875D4">
        <w:rPr>
          <w:rFonts w:cs="Microsoft Sans Serif"/>
          <w:szCs w:val="20"/>
          <w:lang w:val="en-GB"/>
        </w:rPr>
        <w:t>.</w:t>
      </w:r>
      <w:proofErr w:type="gramEnd"/>
      <w:r w:rsidRPr="004875D4">
        <w:rPr>
          <w:rFonts w:cs="Microsoft Sans Serif"/>
          <w:szCs w:val="20"/>
          <w:lang w:val="en-GB"/>
        </w:rPr>
        <w:t xml:space="preserve"> </w:t>
      </w:r>
    </w:p>
    <w:p w:rsidR="001B443B" w:rsidRPr="004875D4" w:rsidRDefault="001B443B" w:rsidP="001B443B">
      <w:pPr>
        <w:pStyle w:val="ATC1"/>
        <w:numPr>
          <w:ilvl w:val="0"/>
          <w:numId w:val="5"/>
        </w:numPr>
        <w:rPr>
          <w:rFonts w:cs="Microsoft Sans Serif"/>
          <w:szCs w:val="20"/>
          <w:lang w:val="en-GB"/>
        </w:rPr>
      </w:pPr>
      <w:bookmarkStart w:id="29" w:name="_Toc352497089"/>
      <w:r w:rsidRPr="004875D4">
        <w:rPr>
          <w:rFonts w:cs="Microsoft Sans Serif"/>
          <w:szCs w:val="20"/>
          <w:lang w:val="en-GB"/>
        </w:rPr>
        <w:t>Insurance</w:t>
      </w:r>
    </w:p>
    <w:p w:rsidR="001B443B" w:rsidRPr="004875D4" w:rsidRDefault="001B443B" w:rsidP="005C1E7D">
      <w:pPr>
        <w:pStyle w:val="ATC2"/>
        <w:numPr>
          <w:ilvl w:val="0"/>
          <w:numId w:val="0"/>
        </w:numPr>
        <w:ind w:left="720"/>
        <w:rPr>
          <w:rFonts w:cs="Microsoft Sans Serif"/>
          <w:szCs w:val="20"/>
          <w:lang w:val="en-GB"/>
        </w:rPr>
      </w:pPr>
      <w:proofErr w:type="gramStart"/>
      <w:r w:rsidRPr="004875D4">
        <w:rPr>
          <w:rFonts w:cs="Microsoft Sans Serif"/>
          <w:szCs w:val="20"/>
          <w:lang w:val="en-GB"/>
        </w:rPr>
        <w:t xml:space="preserve">Franchisee shall, at Franchisee’s expense, procure before the commencement of Business, and maintain in full force and effect during the entire term of this Agreement, an insurance policy or policies protecting Franchisee and Franchisor, and their directors and employees, against any loss, liability, or expense whatsoever from fire, personal injury, theft, death, property damage, errors and </w:t>
      </w:r>
      <w:proofErr w:type="spellStart"/>
      <w:r w:rsidRPr="004875D4">
        <w:rPr>
          <w:rFonts w:cs="Microsoft Sans Serif"/>
          <w:szCs w:val="20"/>
          <w:lang w:val="en-GB"/>
        </w:rPr>
        <w:t>ommissions</w:t>
      </w:r>
      <w:proofErr w:type="spellEnd"/>
      <w:r w:rsidRPr="004875D4">
        <w:rPr>
          <w:rFonts w:cs="Microsoft Sans Serif"/>
          <w:szCs w:val="20"/>
          <w:lang w:val="en-GB"/>
        </w:rPr>
        <w:t xml:space="preserve"> or otherwise, arising or occurring upon or in connection with the Franchise operation or by reason of Franchisee’s occupancy of the business premises.</w:t>
      </w:r>
      <w:proofErr w:type="gramEnd"/>
    </w:p>
    <w:p w:rsidR="008625DA" w:rsidRPr="008625DA" w:rsidRDefault="008625DA" w:rsidP="008625DA">
      <w:pPr>
        <w:pStyle w:val="ATC1"/>
        <w:numPr>
          <w:ilvl w:val="0"/>
          <w:numId w:val="5"/>
        </w:numPr>
        <w:rPr>
          <w:rFonts w:cs="Microsoft Sans Serif"/>
          <w:bCs/>
        </w:rPr>
      </w:pPr>
      <w:bookmarkStart w:id="30" w:name="OLE_LINK8"/>
      <w:bookmarkStart w:id="31" w:name="a977235"/>
      <w:bookmarkStart w:id="32" w:name="_Toc135515988"/>
      <w:bookmarkStart w:id="33" w:name="_Toc37843368"/>
      <w:bookmarkStart w:id="34" w:name="_Toc124774010"/>
      <w:bookmarkEnd w:id="29"/>
      <w:r w:rsidRPr="008625DA">
        <w:rPr>
          <w:rFonts w:cs="Microsoft Sans Serif"/>
          <w:szCs w:val="20"/>
          <w:lang w:val="en-GB"/>
        </w:rPr>
        <w:t>WAIVER</w:t>
      </w:r>
    </w:p>
    <w:p w:rsidR="008625DA" w:rsidRPr="008625DA" w:rsidRDefault="008625DA" w:rsidP="008625DA">
      <w:pPr>
        <w:tabs>
          <w:tab w:val="left" w:pos="1134"/>
        </w:tabs>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The failure of either Party to enforce at any time any of the provisions hereof or any right with respect thereto shall not be construed to be a waiver of such provisions of a waiver of the right of such Party thereafter to enforce any such provision or right.</w:t>
      </w:r>
    </w:p>
    <w:p w:rsidR="008625DA" w:rsidRPr="008625DA" w:rsidRDefault="008625DA" w:rsidP="008625DA">
      <w:pPr>
        <w:tabs>
          <w:tab w:val="left" w:pos="1134"/>
        </w:tabs>
        <w:ind w:left="567"/>
        <w:rPr>
          <w:rFonts w:ascii="Microsoft Sans Serif" w:hAnsi="Microsoft Sans Serif" w:cs="Microsoft Sans Serif"/>
          <w:sz w:val="20"/>
          <w:lang w:val="en-US"/>
        </w:rPr>
      </w:pPr>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NOTICES</w:t>
      </w:r>
    </w:p>
    <w:p w:rsidR="008625DA" w:rsidRPr="008625DA" w:rsidRDefault="008625DA" w:rsidP="008625DA">
      <w:pPr>
        <w:pStyle w:val="ATC2"/>
        <w:numPr>
          <w:ilvl w:val="1"/>
          <w:numId w:val="5"/>
        </w:numPr>
        <w:rPr>
          <w:rFonts w:eastAsiaTheme="minorHAnsi" w:cs="Microsoft Sans Serif"/>
          <w:lang w:eastAsia="en-GB"/>
        </w:rPr>
      </w:pPr>
      <w:bookmarkStart w:id="35" w:name="_Ref189518721"/>
      <w:r w:rsidRPr="008625DA">
        <w:rPr>
          <w:rFonts w:eastAsiaTheme="minorHAnsi" w:cs="Microsoft Sans Serif"/>
          <w:lang w:eastAsia="en-GB"/>
        </w:rPr>
        <w:t>Any notice to be served under this Agreement may be delivered by hand (with receipt confirmed in writing) or sent by registered courier to the Party to be served at its address set out in the preamble of this Agreement or as otherwise agreed between the Parties in writing.</w:t>
      </w:r>
      <w:bookmarkEnd w:id="35"/>
    </w:p>
    <w:p w:rsidR="008625DA" w:rsidRPr="008625DA" w:rsidRDefault="008625DA" w:rsidP="008625DA">
      <w:pPr>
        <w:pStyle w:val="ATC2"/>
        <w:numPr>
          <w:ilvl w:val="1"/>
          <w:numId w:val="5"/>
        </w:numPr>
        <w:rPr>
          <w:rFonts w:eastAsiaTheme="minorHAnsi" w:cs="Microsoft Sans Serif"/>
          <w:lang w:eastAsia="en-GB"/>
        </w:rPr>
      </w:pPr>
      <w:r w:rsidRPr="008625DA">
        <w:rPr>
          <w:rFonts w:cs="Microsoft Sans Serif"/>
          <w:szCs w:val="20"/>
          <w:lang w:val="en-GB"/>
        </w:rPr>
        <w:t>All</w:t>
      </w:r>
      <w:r w:rsidRPr="008625DA">
        <w:rPr>
          <w:rFonts w:eastAsiaTheme="minorHAnsi" w:cs="Microsoft Sans Serif"/>
          <w:lang w:eastAsia="en-GB"/>
        </w:rPr>
        <w:t xml:space="preserve"> such notices or communications will be deemed to have been duly given or made:-</w:t>
      </w:r>
    </w:p>
    <w:p w:rsidR="008625DA" w:rsidRPr="008625DA" w:rsidRDefault="008625DA" w:rsidP="008625DA">
      <w:pPr>
        <w:numPr>
          <w:ilvl w:val="2"/>
          <w:numId w:val="13"/>
        </w:numPr>
        <w:tabs>
          <w:tab w:val="left" w:pos="720"/>
        </w:tabs>
        <w:spacing w:after="220"/>
        <w:jc w:val="left"/>
        <w:outlineLvl w:val="1"/>
        <w:rPr>
          <w:rFonts w:ascii="Microsoft Sans Serif" w:hAnsi="Microsoft Sans Serif" w:cs="Microsoft Sans Serif"/>
          <w:sz w:val="20"/>
          <w:lang w:eastAsia="en-GB"/>
        </w:rPr>
      </w:pPr>
      <w:r w:rsidRPr="008625DA">
        <w:rPr>
          <w:rFonts w:ascii="Microsoft Sans Serif" w:hAnsi="Microsoft Sans Serif" w:cs="Microsoft Sans Serif"/>
          <w:sz w:val="20"/>
          <w:lang w:eastAsia="en-GB"/>
        </w:rPr>
        <w:t xml:space="preserve">when delivered by hand; or </w:t>
      </w:r>
    </w:p>
    <w:p w:rsidR="008625DA" w:rsidRPr="008625DA" w:rsidRDefault="008625DA" w:rsidP="008625DA">
      <w:pPr>
        <w:numPr>
          <w:ilvl w:val="2"/>
          <w:numId w:val="13"/>
        </w:numPr>
        <w:tabs>
          <w:tab w:val="left" w:pos="720"/>
        </w:tabs>
        <w:spacing w:after="220"/>
        <w:jc w:val="left"/>
        <w:outlineLvl w:val="1"/>
        <w:rPr>
          <w:rFonts w:ascii="Microsoft Sans Serif" w:hAnsi="Microsoft Sans Serif" w:cs="Microsoft Sans Serif"/>
          <w:sz w:val="20"/>
          <w:lang w:eastAsia="en-GB"/>
        </w:rPr>
      </w:pPr>
      <w:r w:rsidRPr="008625DA">
        <w:rPr>
          <w:rFonts w:ascii="Microsoft Sans Serif" w:hAnsi="Microsoft Sans Serif" w:cs="Microsoft Sans Serif"/>
          <w:sz w:val="20"/>
          <w:lang w:eastAsia="en-GB"/>
        </w:rPr>
        <w:t>upon delivery by registered courier,</w:t>
      </w:r>
    </w:p>
    <w:p w:rsidR="008625DA" w:rsidRPr="008625DA" w:rsidRDefault="008625DA" w:rsidP="008625DA">
      <w:pPr>
        <w:tabs>
          <w:tab w:val="left" w:pos="1134"/>
        </w:tabs>
        <w:ind w:left="720"/>
        <w:rPr>
          <w:rFonts w:ascii="Microsoft Sans Serif" w:hAnsi="Microsoft Sans Serif" w:cs="Microsoft Sans Serif"/>
          <w:sz w:val="20"/>
          <w:lang w:eastAsia="en-GB"/>
        </w:rPr>
      </w:pPr>
      <w:proofErr w:type="gramStart"/>
      <w:r w:rsidRPr="008625DA">
        <w:rPr>
          <w:rFonts w:ascii="Microsoft Sans Serif" w:hAnsi="Microsoft Sans Serif" w:cs="Microsoft Sans Serif"/>
          <w:sz w:val="20"/>
          <w:lang w:eastAsia="en-GB"/>
        </w:rPr>
        <w:t>provided</w:t>
      </w:r>
      <w:proofErr w:type="gramEnd"/>
      <w:r w:rsidRPr="008625DA">
        <w:rPr>
          <w:rFonts w:ascii="Microsoft Sans Serif" w:hAnsi="Microsoft Sans Serif" w:cs="Microsoft Sans Serif"/>
          <w:sz w:val="20"/>
          <w:lang w:eastAsia="en-GB"/>
        </w:rPr>
        <w:t xml:space="preserve"> always that if such notice is given on a day other than a business day the notice will be deemed to have been given on the next day which is a business day. “Business day for purposes of this clause shall mean a day on which banks are open for normal business in the UAE.</w:t>
      </w:r>
    </w:p>
    <w:p w:rsidR="008625DA" w:rsidRPr="008625DA" w:rsidRDefault="008625DA" w:rsidP="008625DA">
      <w:pPr>
        <w:tabs>
          <w:tab w:val="left" w:pos="1134"/>
        </w:tabs>
        <w:ind w:left="567"/>
        <w:rPr>
          <w:rFonts w:ascii="Microsoft Sans Serif" w:hAnsi="Microsoft Sans Serif" w:cs="Microsoft Sans Serif"/>
          <w:sz w:val="20"/>
          <w:lang w:eastAsia="en-GB"/>
        </w:rPr>
      </w:pPr>
    </w:p>
    <w:p w:rsidR="008625DA" w:rsidRPr="008625DA" w:rsidRDefault="008625DA" w:rsidP="008625DA">
      <w:pPr>
        <w:pStyle w:val="ATC1"/>
        <w:numPr>
          <w:ilvl w:val="0"/>
          <w:numId w:val="5"/>
        </w:numPr>
        <w:rPr>
          <w:rFonts w:cs="Microsoft Sans Serif"/>
          <w:bCs/>
        </w:rPr>
      </w:pPr>
      <w:bookmarkStart w:id="36" w:name="_Toc515853684"/>
      <w:bookmarkStart w:id="37" w:name="_Toc151978943"/>
      <w:bookmarkStart w:id="38" w:name="_Toc151980442"/>
      <w:bookmarkStart w:id="39" w:name="_Toc152051403"/>
      <w:bookmarkStart w:id="40" w:name="_Toc322515992"/>
      <w:bookmarkStart w:id="41" w:name="_Toc322517283"/>
      <w:r w:rsidRPr="008625DA">
        <w:rPr>
          <w:rFonts w:cs="Microsoft Sans Serif"/>
          <w:szCs w:val="20"/>
          <w:lang w:val="en-GB"/>
        </w:rPr>
        <w:t>NO</w:t>
      </w:r>
      <w:r w:rsidRPr="008625DA">
        <w:rPr>
          <w:rFonts w:cs="Microsoft Sans Serif"/>
          <w:bCs/>
        </w:rPr>
        <w:t xml:space="preserve"> PARTNERSHIP OR AGENCY</w:t>
      </w:r>
    </w:p>
    <w:p w:rsidR="008625DA" w:rsidRPr="008625DA" w:rsidRDefault="008625DA" w:rsidP="008625DA">
      <w:pPr>
        <w:tabs>
          <w:tab w:val="left" w:pos="1134"/>
        </w:tabs>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 xml:space="preserve">Nothing in this Agreement </w:t>
      </w:r>
      <w:proofErr w:type="gramStart"/>
      <w:r w:rsidRPr="008625DA">
        <w:rPr>
          <w:rFonts w:ascii="Microsoft Sans Serif" w:hAnsi="Microsoft Sans Serif" w:cs="Microsoft Sans Serif"/>
          <w:sz w:val="20"/>
          <w:lang w:val="en-US"/>
        </w:rPr>
        <w:t>shall be deemed</w:t>
      </w:r>
      <w:proofErr w:type="gramEnd"/>
      <w:r w:rsidRPr="008625DA">
        <w:rPr>
          <w:rFonts w:ascii="Microsoft Sans Serif" w:hAnsi="Microsoft Sans Serif" w:cs="Microsoft Sans Serif"/>
          <w:sz w:val="20"/>
          <w:lang w:val="en-US"/>
        </w:rPr>
        <w:t xml:space="preserve"> to constitute a partnership between the Parties, nor constitute either Party constituting or becoming in any way the agent of the other Party for any purpose.</w:t>
      </w:r>
    </w:p>
    <w:p w:rsidR="008625DA" w:rsidRPr="008625DA" w:rsidRDefault="008625DA" w:rsidP="008625DA">
      <w:pPr>
        <w:tabs>
          <w:tab w:val="left" w:pos="1134"/>
        </w:tabs>
        <w:ind w:left="567"/>
        <w:rPr>
          <w:rFonts w:ascii="Microsoft Sans Serif" w:hAnsi="Microsoft Sans Serif" w:cs="Microsoft Sans Serif"/>
          <w:sz w:val="20"/>
          <w:lang w:val="en-US"/>
        </w:rPr>
      </w:pPr>
    </w:p>
    <w:bookmarkEnd w:id="36"/>
    <w:bookmarkEnd w:id="37"/>
    <w:bookmarkEnd w:id="38"/>
    <w:bookmarkEnd w:id="39"/>
    <w:bookmarkEnd w:id="40"/>
    <w:bookmarkEnd w:id="41"/>
    <w:p w:rsidR="008625DA" w:rsidRPr="008625DA" w:rsidRDefault="008625DA" w:rsidP="008625DA">
      <w:pPr>
        <w:pStyle w:val="ATC1"/>
        <w:numPr>
          <w:ilvl w:val="0"/>
          <w:numId w:val="5"/>
        </w:numPr>
        <w:rPr>
          <w:rFonts w:cs="Microsoft Sans Serif"/>
          <w:bCs/>
        </w:rPr>
      </w:pPr>
      <w:r w:rsidRPr="008625DA">
        <w:rPr>
          <w:rFonts w:cs="Microsoft Sans Serif"/>
          <w:szCs w:val="20"/>
          <w:lang w:val="en-GB"/>
        </w:rPr>
        <w:t>ENTIRE</w:t>
      </w:r>
      <w:r w:rsidRPr="008625DA">
        <w:rPr>
          <w:rFonts w:cs="Microsoft Sans Serif"/>
          <w:bCs/>
        </w:rPr>
        <w:t xml:space="preserve"> AGREEMENT AND AMENDMENTS</w:t>
      </w:r>
    </w:p>
    <w:p w:rsidR="008625DA" w:rsidRPr="008625DA" w:rsidRDefault="008625DA" w:rsidP="008625DA">
      <w:pPr>
        <w:tabs>
          <w:tab w:val="left" w:pos="1134"/>
        </w:tabs>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 xml:space="preserve">This Agreement constitutes the entire agreement between the Parties relating to the subject matter of this Agreement and supersedes all previous verbal or written agreements and negotiations between the Parties and this Agreement, including this clause, </w:t>
      </w:r>
      <w:proofErr w:type="gramStart"/>
      <w:r w:rsidRPr="008625DA">
        <w:rPr>
          <w:rFonts w:ascii="Microsoft Sans Serif" w:hAnsi="Microsoft Sans Serif" w:cs="Microsoft Sans Serif"/>
          <w:sz w:val="20"/>
          <w:lang w:val="en-US"/>
        </w:rPr>
        <w:t xml:space="preserve">may only be modified or amended if mutually agreed in writing and signed by the duly </w:t>
      </w:r>
      <w:proofErr w:type="spellStart"/>
      <w:r w:rsidRPr="008625DA">
        <w:rPr>
          <w:rFonts w:ascii="Microsoft Sans Serif" w:hAnsi="Microsoft Sans Serif" w:cs="Microsoft Sans Serif"/>
          <w:sz w:val="20"/>
          <w:lang w:val="en-US"/>
        </w:rPr>
        <w:t>authorised</w:t>
      </w:r>
      <w:proofErr w:type="spellEnd"/>
      <w:r w:rsidRPr="008625DA">
        <w:rPr>
          <w:rFonts w:ascii="Microsoft Sans Serif" w:hAnsi="Microsoft Sans Serif" w:cs="Microsoft Sans Serif"/>
          <w:sz w:val="20"/>
          <w:lang w:val="en-US"/>
        </w:rPr>
        <w:t xml:space="preserve"> representatives of the Parties</w:t>
      </w:r>
      <w:proofErr w:type="gramEnd"/>
      <w:r w:rsidRPr="008625DA">
        <w:rPr>
          <w:rFonts w:ascii="Microsoft Sans Serif" w:hAnsi="Microsoft Sans Serif" w:cs="Microsoft Sans Serif"/>
          <w:sz w:val="20"/>
          <w:lang w:val="en-US"/>
        </w:rPr>
        <w:t>.</w:t>
      </w:r>
    </w:p>
    <w:p w:rsidR="008625DA" w:rsidRPr="008625DA" w:rsidRDefault="008625DA" w:rsidP="008625DA">
      <w:pPr>
        <w:tabs>
          <w:tab w:val="left" w:pos="1134"/>
        </w:tabs>
        <w:rPr>
          <w:rFonts w:ascii="Microsoft Sans Serif" w:hAnsi="Microsoft Sans Serif" w:cs="Microsoft Sans Serif"/>
          <w:sz w:val="20"/>
          <w:lang w:val="en-US"/>
        </w:rPr>
      </w:pPr>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FORCE</w:t>
      </w:r>
      <w:r w:rsidRPr="008625DA">
        <w:rPr>
          <w:rFonts w:cs="Microsoft Sans Serif"/>
          <w:bCs/>
        </w:rPr>
        <w:t xml:space="preserve"> MAJEURE</w:t>
      </w:r>
    </w:p>
    <w:p w:rsidR="008625DA" w:rsidRPr="008625DA" w:rsidRDefault="008625DA" w:rsidP="008625DA">
      <w:pPr>
        <w:pStyle w:val="ATC2"/>
        <w:numPr>
          <w:ilvl w:val="1"/>
          <w:numId w:val="5"/>
        </w:numPr>
        <w:rPr>
          <w:rFonts w:eastAsiaTheme="minorHAnsi" w:cs="Microsoft Sans Serif"/>
          <w:lang w:eastAsia="en-GB"/>
        </w:rPr>
      </w:pPr>
      <w:proofErr w:type="gramStart"/>
      <w:r w:rsidRPr="008625DA">
        <w:rPr>
          <w:rFonts w:eastAsiaTheme="minorHAnsi" w:cs="Microsoft Sans Serif"/>
          <w:lang w:eastAsia="en-GB"/>
        </w:rPr>
        <w:t xml:space="preserve">Neither of the Parties to this Agreement shall be responsible to any other Party for any delay in performance or non-performance of its obligations hereunder due to any cause beyond its reasonable control, but the affected Party shall promptly upon the occurrence of any such cause so inform the other Party in writing, and thereafter such Party shall use reasonable </w:t>
      </w:r>
      <w:proofErr w:type="spellStart"/>
      <w:r w:rsidRPr="008625DA">
        <w:rPr>
          <w:rFonts w:eastAsiaTheme="minorHAnsi" w:cs="Microsoft Sans Serif"/>
          <w:lang w:eastAsia="en-GB"/>
        </w:rPr>
        <w:t>endeavours</w:t>
      </w:r>
      <w:proofErr w:type="spellEnd"/>
      <w:r w:rsidRPr="008625DA">
        <w:rPr>
          <w:rFonts w:eastAsiaTheme="minorHAnsi" w:cs="Microsoft Sans Serif"/>
          <w:lang w:eastAsia="en-GB"/>
        </w:rPr>
        <w:t xml:space="preserve"> to comply with the terms of this Agreement as fully and as promptly as possible.</w:t>
      </w:r>
      <w:proofErr w:type="gramEnd"/>
    </w:p>
    <w:p w:rsidR="008625DA" w:rsidRPr="008625DA" w:rsidRDefault="008625DA" w:rsidP="008625DA">
      <w:pPr>
        <w:pStyle w:val="ATC2"/>
        <w:numPr>
          <w:ilvl w:val="1"/>
          <w:numId w:val="5"/>
        </w:numPr>
        <w:rPr>
          <w:rFonts w:eastAsiaTheme="minorHAnsi" w:cs="Microsoft Sans Serif"/>
          <w:lang w:eastAsia="en-GB"/>
        </w:rPr>
      </w:pPr>
      <w:r w:rsidRPr="008625DA">
        <w:rPr>
          <w:rFonts w:cs="Microsoft Sans Serif"/>
          <w:szCs w:val="20"/>
          <w:lang w:val="en-GB"/>
        </w:rPr>
        <w:t>If</w:t>
      </w:r>
      <w:r w:rsidRPr="008625DA">
        <w:rPr>
          <w:rFonts w:eastAsiaTheme="minorHAnsi" w:cs="Microsoft Sans Serif"/>
          <w:lang w:eastAsia="en-GB"/>
        </w:rPr>
        <w:t xml:space="preserve"> performance of the Agreement is suspended under this clause for more than [eight (8) consecutive weeks] either Party may by notice in writing to the other terminate this Agreement and without the need to obtain a court order.</w:t>
      </w:r>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INVALIDITY</w:t>
      </w:r>
    </w:p>
    <w:p w:rsidR="008625DA" w:rsidRPr="008625DA" w:rsidRDefault="008625DA" w:rsidP="008625DA">
      <w:pPr>
        <w:spacing w:after="220"/>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If any Party of this Agreement is determined to be invalid, unenforceable or illegal the remainder shall be enforceable to the maximum extent possible.</w:t>
      </w:r>
    </w:p>
    <w:p w:rsidR="008625DA" w:rsidRPr="008625DA" w:rsidRDefault="008625DA" w:rsidP="008625DA">
      <w:pPr>
        <w:pStyle w:val="ATC1"/>
        <w:numPr>
          <w:ilvl w:val="0"/>
          <w:numId w:val="5"/>
        </w:numPr>
        <w:rPr>
          <w:rFonts w:cs="Microsoft Sans Serif"/>
          <w:bCs/>
        </w:rPr>
      </w:pPr>
      <w:bookmarkStart w:id="42" w:name="_Toc515853686"/>
      <w:bookmarkStart w:id="43" w:name="_Toc151978947"/>
      <w:bookmarkStart w:id="44" w:name="_Toc151980446"/>
      <w:bookmarkStart w:id="45" w:name="_Toc152051407"/>
      <w:bookmarkStart w:id="46" w:name="_Toc322515994"/>
      <w:bookmarkStart w:id="47" w:name="_Toc322517285"/>
      <w:r w:rsidRPr="008625DA">
        <w:rPr>
          <w:rFonts w:cs="Microsoft Sans Serif"/>
          <w:szCs w:val="20"/>
          <w:lang w:val="en-GB"/>
        </w:rPr>
        <w:t>SEVERABILITY</w:t>
      </w:r>
      <w:bookmarkEnd w:id="42"/>
      <w:bookmarkEnd w:id="43"/>
      <w:bookmarkEnd w:id="44"/>
      <w:bookmarkEnd w:id="45"/>
      <w:bookmarkEnd w:id="46"/>
      <w:bookmarkEnd w:id="47"/>
    </w:p>
    <w:p w:rsidR="008625DA" w:rsidRPr="008625DA" w:rsidRDefault="008625DA" w:rsidP="008625DA">
      <w:pPr>
        <w:spacing w:after="220"/>
        <w:ind w:left="720"/>
        <w:rPr>
          <w:rFonts w:ascii="Microsoft Sans Serif" w:hAnsi="Microsoft Sans Serif" w:cs="Microsoft Sans Serif"/>
          <w:sz w:val="20"/>
          <w:lang w:val="en-US"/>
        </w:rPr>
      </w:pPr>
      <w:bookmarkStart w:id="48" w:name="_Toc151978948"/>
      <w:bookmarkStart w:id="49" w:name="_Toc151980447"/>
      <w:bookmarkStart w:id="50" w:name="_Toc152051408"/>
      <w:r w:rsidRPr="008625DA">
        <w:rPr>
          <w:rFonts w:ascii="Microsoft Sans Serif" w:hAnsi="Microsoft Sans Serif" w:cs="Microsoft Sans Serif"/>
          <w:sz w:val="20"/>
          <w:lang w:val="en-US"/>
        </w:rPr>
        <w:t>If any part of the Agreement becomes invalid, illegal or unenforceable the parties shall in such an event negotiate in good faith in order to agree the terms of a mutu</w:t>
      </w:r>
      <w:r w:rsidRPr="008625DA">
        <w:rPr>
          <w:rFonts w:ascii="Microsoft Sans Serif" w:hAnsi="Microsoft Sans Serif" w:cs="Microsoft Sans Serif"/>
          <w:sz w:val="20"/>
          <w:lang w:val="en-US"/>
        </w:rPr>
        <w:softHyphen/>
        <w:t>ally satisfactory provision to be substituted for the invalid, illegal or unenforcea</w:t>
      </w:r>
      <w:r w:rsidRPr="008625DA">
        <w:rPr>
          <w:rFonts w:ascii="Microsoft Sans Serif" w:hAnsi="Microsoft Sans Serif" w:cs="Microsoft Sans Serif"/>
          <w:sz w:val="20"/>
          <w:lang w:val="en-US"/>
        </w:rPr>
        <w:softHyphen/>
        <w:t>ble provision which as nearly as possible validly gives effect to their intentions as expressed in the Agreement. Failure to agree on such a provision within six months of commencement of those negotiations shall result in automatic termina</w:t>
      </w:r>
      <w:r w:rsidRPr="008625DA">
        <w:rPr>
          <w:rFonts w:ascii="Microsoft Sans Serif" w:hAnsi="Microsoft Sans Serif" w:cs="Microsoft Sans Serif"/>
          <w:sz w:val="20"/>
          <w:lang w:val="en-US"/>
        </w:rPr>
        <w:softHyphen/>
        <w:t xml:space="preserve">tion of the Agreement. The obligations of the parties under any invalid, illegal or unenforceable provision of the agreement </w:t>
      </w:r>
      <w:proofErr w:type="gramStart"/>
      <w:r w:rsidRPr="008625DA">
        <w:rPr>
          <w:rFonts w:ascii="Microsoft Sans Serif" w:hAnsi="Microsoft Sans Serif" w:cs="Microsoft Sans Serif"/>
          <w:sz w:val="20"/>
          <w:lang w:val="en-US"/>
        </w:rPr>
        <w:t>shall be suspended</w:t>
      </w:r>
      <w:proofErr w:type="gramEnd"/>
      <w:r w:rsidRPr="008625DA">
        <w:rPr>
          <w:rFonts w:ascii="Microsoft Sans Serif" w:hAnsi="Microsoft Sans Serif" w:cs="Microsoft Sans Serif"/>
          <w:sz w:val="20"/>
          <w:lang w:val="en-US"/>
        </w:rPr>
        <w:t xml:space="preserve"> during such a nego</w:t>
      </w:r>
      <w:r w:rsidRPr="008625DA">
        <w:rPr>
          <w:rFonts w:ascii="Microsoft Sans Serif" w:hAnsi="Microsoft Sans Serif" w:cs="Microsoft Sans Serif"/>
          <w:sz w:val="20"/>
          <w:lang w:val="en-US"/>
        </w:rPr>
        <w:softHyphen/>
        <w:t>tiation.</w:t>
      </w:r>
      <w:bookmarkEnd w:id="48"/>
      <w:bookmarkEnd w:id="49"/>
      <w:bookmarkEnd w:id="50"/>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REPRESENTATION</w:t>
      </w:r>
    </w:p>
    <w:p w:rsidR="008625DA" w:rsidRPr="008625DA" w:rsidRDefault="008625DA" w:rsidP="008625DA">
      <w:pPr>
        <w:spacing w:after="220"/>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The Parties represent that they are legally entitled and empowered to perform all aspects of this Agreement and that they will take steps necessary to comply with the law and the diligent performance of all aspects of this Agreement the performance of their obligations hereunder to the other Party. The failure of any Party to comply with any legal requirements for any cause shall not discharge it from any of its obligation under the terms of this Agreement.</w:t>
      </w:r>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COUNTERPARTS</w:t>
      </w:r>
    </w:p>
    <w:p w:rsidR="008625DA" w:rsidRPr="008625DA" w:rsidRDefault="008625DA" w:rsidP="008625DA">
      <w:pPr>
        <w:spacing w:after="220"/>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 xml:space="preserve">This Agreement may be executed in any number of counterparts, each of which when executed shall constitute an original, but all of which when taken together shall constitute </w:t>
      </w:r>
      <w:proofErr w:type="gramStart"/>
      <w:r w:rsidRPr="008625DA">
        <w:rPr>
          <w:rFonts w:ascii="Microsoft Sans Serif" w:hAnsi="Microsoft Sans Serif" w:cs="Microsoft Sans Serif"/>
          <w:sz w:val="20"/>
          <w:lang w:val="en-US"/>
        </w:rPr>
        <w:t>one and the</w:t>
      </w:r>
      <w:proofErr w:type="gramEnd"/>
      <w:r w:rsidRPr="008625DA">
        <w:rPr>
          <w:rFonts w:ascii="Microsoft Sans Serif" w:hAnsi="Microsoft Sans Serif" w:cs="Microsoft Sans Serif"/>
          <w:sz w:val="20"/>
          <w:lang w:val="en-US"/>
        </w:rPr>
        <w:t xml:space="preserve"> same Agreement.</w:t>
      </w:r>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COSTS</w:t>
      </w:r>
    </w:p>
    <w:p w:rsidR="008625DA" w:rsidRPr="008625DA" w:rsidRDefault="008625DA" w:rsidP="008625DA">
      <w:pPr>
        <w:spacing w:after="220"/>
        <w:ind w:left="720"/>
        <w:rPr>
          <w:rFonts w:ascii="Microsoft Sans Serif" w:hAnsi="Microsoft Sans Serif" w:cs="Microsoft Sans Serif"/>
          <w:sz w:val="20"/>
          <w:lang w:val="en-US"/>
        </w:rPr>
      </w:pPr>
      <w:r w:rsidRPr="008625DA">
        <w:rPr>
          <w:rFonts w:ascii="Microsoft Sans Serif" w:hAnsi="Microsoft Sans Serif" w:cs="Microsoft Sans Serif"/>
          <w:sz w:val="20"/>
          <w:lang w:val="en-US"/>
        </w:rPr>
        <w:t>Each Party shall pay the costs and expenses incurred by it in connection with the entering into of this Agreement.</w:t>
      </w:r>
    </w:p>
    <w:p w:rsidR="008625DA" w:rsidRPr="008625DA" w:rsidRDefault="008625DA" w:rsidP="008625DA">
      <w:pPr>
        <w:pStyle w:val="ATC1"/>
        <w:numPr>
          <w:ilvl w:val="0"/>
          <w:numId w:val="5"/>
        </w:numPr>
        <w:rPr>
          <w:rFonts w:cs="Microsoft Sans Serif"/>
        </w:rPr>
      </w:pPr>
      <w:bookmarkStart w:id="51" w:name="_Toc189536425"/>
      <w:bookmarkStart w:id="52" w:name="_Toc387316982"/>
      <w:bookmarkStart w:id="53" w:name="_Toc387317063"/>
      <w:bookmarkStart w:id="54" w:name="_Toc400626700"/>
      <w:r w:rsidRPr="008625DA">
        <w:rPr>
          <w:rFonts w:cs="Microsoft Sans Serif"/>
          <w:szCs w:val="20"/>
          <w:lang w:val="en-GB"/>
        </w:rPr>
        <w:t>LANGUAGE</w:t>
      </w:r>
    </w:p>
    <w:p w:rsidR="008625DA" w:rsidRPr="008625DA" w:rsidRDefault="008625DA" w:rsidP="008625DA">
      <w:pPr>
        <w:pStyle w:val="ATC2"/>
        <w:numPr>
          <w:ilvl w:val="1"/>
          <w:numId w:val="5"/>
        </w:numPr>
        <w:rPr>
          <w:rFonts w:eastAsiaTheme="minorHAnsi" w:cs="Microsoft Sans Serif"/>
        </w:rPr>
      </w:pPr>
      <w:r w:rsidRPr="008625DA">
        <w:rPr>
          <w:rFonts w:eastAsiaTheme="minorHAnsi" w:cs="Microsoft Sans Serif"/>
        </w:rPr>
        <w:t xml:space="preserve">Any notice given in connection with this Agreement must be in </w:t>
      </w:r>
      <w:r w:rsidR="00825DA5">
        <w:rPr>
          <w:rFonts w:eastAsiaTheme="minorHAnsi" w:cs="Microsoft Sans Serif"/>
        </w:rPr>
        <w:t>Arabic</w:t>
      </w:r>
      <w:r w:rsidRPr="008625DA">
        <w:rPr>
          <w:rFonts w:eastAsiaTheme="minorHAnsi" w:cs="Microsoft Sans Serif"/>
        </w:rPr>
        <w:t>.</w:t>
      </w:r>
    </w:p>
    <w:p w:rsidR="008625DA" w:rsidRPr="008625DA" w:rsidRDefault="008625DA" w:rsidP="008625DA">
      <w:pPr>
        <w:pStyle w:val="ATC2"/>
        <w:numPr>
          <w:ilvl w:val="1"/>
          <w:numId w:val="5"/>
        </w:numPr>
        <w:rPr>
          <w:rFonts w:eastAsiaTheme="minorHAnsi" w:cs="Microsoft Sans Serif"/>
        </w:rPr>
      </w:pPr>
      <w:r w:rsidRPr="008625DA">
        <w:rPr>
          <w:rFonts w:cs="Microsoft Sans Serif"/>
          <w:szCs w:val="20"/>
          <w:lang w:val="en-GB"/>
        </w:rPr>
        <w:t>Any other document provided in connection with this Agreement must be:</w:t>
      </w:r>
    </w:p>
    <w:p w:rsidR="008625DA" w:rsidRPr="008625DA" w:rsidRDefault="00825DA5" w:rsidP="008625DA">
      <w:pPr>
        <w:numPr>
          <w:ilvl w:val="2"/>
          <w:numId w:val="14"/>
        </w:numPr>
        <w:tabs>
          <w:tab w:val="left" w:pos="720"/>
        </w:tabs>
        <w:spacing w:after="220"/>
        <w:jc w:val="left"/>
        <w:outlineLvl w:val="1"/>
        <w:rPr>
          <w:rFonts w:ascii="Microsoft Sans Serif" w:hAnsi="Microsoft Sans Serif" w:cs="Microsoft Sans Serif"/>
          <w:sz w:val="20"/>
          <w:lang w:eastAsia="en-GB"/>
        </w:rPr>
      </w:pPr>
      <w:r w:rsidRPr="008625DA">
        <w:rPr>
          <w:rFonts w:ascii="Microsoft Sans Serif" w:hAnsi="Microsoft Sans Serif" w:cs="Microsoft Sans Serif"/>
          <w:sz w:val="20"/>
          <w:lang w:eastAsia="en-GB"/>
        </w:rPr>
        <w:t>I</w:t>
      </w:r>
      <w:r w:rsidR="008625DA" w:rsidRPr="008625DA">
        <w:rPr>
          <w:rFonts w:ascii="Microsoft Sans Serif" w:hAnsi="Microsoft Sans Serif" w:cs="Microsoft Sans Serif"/>
          <w:sz w:val="20"/>
          <w:lang w:eastAsia="en-GB"/>
        </w:rPr>
        <w:t>n</w:t>
      </w:r>
      <w:r>
        <w:rPr>
          <w:rFonts w:ascii="Microsoft Sans Serif" w:hAnsi="Microsoft Sans Serif" w:cs="Microsoft Sans Serif"/>
          <w:sz w:val="20"/>
          <w:lang w:eastAsia="en-GB"/>
        </w:rPr>
        <w:t xml:space="preserve"> Arabic</w:t>
      </w:r>
      <w:r w:rsidR="008625DA" w:rsidRPr="008625DA">
        <w:rPr>
          <w:rFonts w:ascii="Microsoft Sans Serif" w:hAnsi="Microsoft Sans Serif" w:cs="Microsoft Sans Serif"/>
          <w:sz w:val="20"/>
          <w:lang w:eastAsia="en-GB"/>
        </w:rPr>
        <w:t>; or</w:t>
      </w:r>
    </w:p>
    <w:p w:rsidR="008625DA" w:rsidRPr="008625DA" w:rsidRDefault="008625DA" w:rsidP="008625DA">
      <w:pPr>
        <w:numPr>
          <w:ilvl w:val="2"/>
          <w:numId w:val="14"/>
        </w:numPr>
        <w:tabs>
          <w:tab w:val="left" w:pos="720"/>
        </w:tabs>
        <w:spacing w:after="220"/>
        <w:jc w:val="left"/>
        <w:outlineLvl w:val="1"/>
        <w:rPr>
          <w:rFonts w:ascii="Microsoft Sans Serif" w:hAnsi="Microsoft Sans Serif" w:cs="Microsoft Sans Serif"/>
          <w:sz w:val="20"/>
          <w:lang w:eastAsia="en-GB"/>
        </w:rPr>
      </w:pPr>
      <w:r w:rsidRPr="008625DA">
        <w:rPr>
          <w:rFonts w:ascii="Microsoft Sans Serif" w:hAnsi="Microsoft Sans Serif" w:cs="Microsoft Sans Serif"/>
          <w:sz w:val="20"/>
          <w:lang w:eastAsia="en-GB"/>
        </w:rPr>
        <w:t xml:space="preserve">(unless the Parties otherwise agree) </w:t>
      </w:r>
    </w:p>
    <w:p w:rsidR="008625DA" w:rsidRPr="008625DA" w:rsidRDefault="008625DA" w:rsidP="008625DA">
      <w:pPr>
        <w:pStyle w:val="ATC1"/>
        <w:numPr>
          <w:ilvl w:val="0"/>
          <w:numId w:val="5"/>
        </w:numPr>
        <w:rPr>
          <w:rFonts w:cs="Microsoft Sans Serif"/>
          <w:bCs/>
        </w:rPr>
      </w:pPr>
      <w:r w:rsidRPr="008625DA">
        <w:rPr>
          <w:rFonts w:cs="Microsoft Sans Serif"/>
          <w:szCs w:val="20"/>
          <w:lang w:val="en-GB"/>
        </w:rPr>
        <w:t>GOVERNING</w:t>
      </w:r>
      <w:r w:rsidRPr="008625DA">
        <w:rPr>
          <w:rFonts w:cs="Microsoft Sans Serif"/>
          <w:bCs/>
        </w:rPr>
        <w:t xml:space="preserve"> LAW AND </w:t>
      </w:r>
      <w:bookmarkEnd w:id="51"/>
      <w:bookmarkEnd w:id="52"/>
      <w:bookmarkEnd w:id="53"/>
      <w:bookmarkEnd w:id="54"/>
      <w:r w:rsidRPr="008625DA">
        <w:rPr>
          <w:rFonts w:cs="Microsoft Sans Serif"/>
          <w:bCs/>
        </w:rPr>
        <w:t>DISPUTE RESOLUTION</w:t>
      </w:r>
    </w:p>
    <w:p w:rsidR="008625DA" w:rsidRPr="008625DA" w:rsidRDefault="008625DA" w:rsidP="008625DA">
      <w:pPr>
        <w:pStyle w:val="ATC2"/>
        <w:numPr>
          <w:ilvl w:val="1"/>
          <w:numId w:val="5"/>
        </w:numPr>
        <w:rPr>
          <w:rFonts w:eastAsiaTheme="minorHAnsi"/>
          <w:lang w:eastAsia="en-GB"/>
        </w:rPr>
      </w:pPr>
      <w:r w:rsidRPr="008625DA">
        <w:rPr>
          <w:rFonts w:eastAsiaTheme="minorHAnsi" w:cs="Microsoft Sans Serif"/>
          <w:lang w:eastAsia="en-GB"/>
        </w:rPr>
        <w:t xml:space="preserve">This agreement </w:t>
      </w:r>
      <w:proofErr w:type="gramStart"/>
      <w:r w:rsidRPr="008625DA">
        <w:rPr>
          <w:rFonts w:eastAsiaTheme="minorHAnsi" w:cs="Microsoft Sans Serif"/>
          <w:lang w:eastAsia="en-GB"/>
        </w:rPr>
        <w:t>shall be governed and construed in accordance with the laws of the United Arab Emirates</w:t>
      </w:r>
      <w:proofErr w:type="gramEnd"/>
      <w:r w:rsidRPr="008625DA">
        <w:rPr>
          <w:rFonts w:eastAsiaTheme="minorHAnsi" w:cs="Microsoft Sans Serif"/>
          <w:lang w:eastAsia="en-GB"/>
        </w:rPr>
        <w:t xml:space="preserve">. </w:t>
      </w:r>
    </w:p>
    <w:p w:rsidR="008625DA" w:rsidRPr="008625DA" w:rsidRDefault="008625DA" w:rsidP="008625DA">
      <w:pPr>
        <w:pStyle w:val="ATC2"/>
        <w:numPr>
          <w:ilvl w:val="1"/>
          <w:numId w:val="5"/>
        </w:numPr>
        <w:rPr>
          <w:rFonts w:eastAsiaTheme="minorHAnsi" w:cs="Microsoft Sans Serif"/>
          <w:lang w:eastAsia="en-GB"/>
        </w:rPr>
      </w:pPr>
      <w:r w:rsidRPr="008625DA">
        <w:rPr>
          <w:rFonts w:eastAsiaTheme="minorHAnsi" w:cs="Microsoft Sans Serif"/>
          <w:lang w:eastAsia="en-GB"/>
        </w:rPr>
        <w:t>The Parties shall endeavor to resolve all disputes or differences in relation to this agreement through good faith negotiations.</w:t>
      </w:r>
    </w:p>
    <w:p w:rsidR="008625DA" w:rsidRPr="008625DA" w:rsidRDefault="008625DA" w:rsidP="008625DA">
      <w:pPr>
        <w:pStyle w:val="ATC2"/>
        <w:numPr>
          <w:ilvl w:val="1"/>
          <w:numId w:val="5"/>
        </w:numPr>
        <w:rPr>
          <w:rFonts w:eastAsiaTheme="minorHAnsi" w:cs="Microsoft Sans Serif"/>
          <w:color w:val="000000"/>
          <w:lang w:eastAsia="en-GB"/>
        </w:rPr>
      </w:pPr>
      <w:r w:rsidRPr="008625DA">
        <w:rPr>
          <w:rFonts w:eastAsiaTheme="minorHAnsi" w:cs="Microsoft Sans Serif"/>
          <w:lang w:eastAsia="en-GB"/>
        </w:rPr>
        <w:t xml:space="preserve">Any dispute arising out of or in connection with the formation, performance, interpretation, nullification, termination or invalidation of this agreement or arising there from or related thereto in any manner whatsoever which has not been resolved pursuant to clause </w:t>
      </w:r>
      <w:r>
        <w:rPr>
          <w:rFonts w:eastAsiaTheme="minorHAnsi" w:cs="Microsoft Sans Serif"/>
          <w:lang w:eastAsia="en-GB"/>
        </w:rPr>
        <w:t>30</w:t>
      </w:r>
      <w:r w:rsidRPr="008625DA">
        <w:rPr>
          <w:rFonts w:eastAsiaTheme="minorHAnsi" w:cs="Microsoft Sans Serif"/>
          <w:lang w:eastAsia="en-GB"/>
        </w:rPr>
        <w:t>.2 above within the 5 (five) days, shall be subject of the exclusive jurisdiction of the UAE courts.</w:t>
      </w:r>
      <w:bookmarkEnd w:id="30"/>
      <w:bookmarkEnd w:id="31"/>
      <w:bookmarkEnd w:id="32"/>
      <w:bookmarkEnd w:id="33"/>
      <w:bookmarkEnd w:id="34"/>
    </w:p>
    <w:p w:rsidR="001B443B" w:rsidRPr="004875D4" w:rsidRDefault="001B443B" w:rsidP="001B443B">
      <w:pPr>
        <w:pStyle w:val="Level2"/>
        <w:numPr>
          <w:ilvl w:val="0"/>
          <w:numId w:val="0"/>
        </w:numPr>
        <w:rPr>
          <w:rFonts w:ascii="Microsoft Sans Serif" w:hAnsi="Microsoft Sans Serif" w:cs="Microsoft Sans Serif"/>
          <w:sz w:val="20"/>
          <w:szCs w:val="20"/>
        </w:rPr>
      </w:pPr>
      <w:r w:rsidRPr="004875D4">
        <w:rPr>
          <w:rFonts w:ascii="Microsoft Sans Serif" w:hAnsi="Microsoft Sans Serif" w:cs="Microsoft Sans Serif"/>
          <w:sz w:val="20"/>
          <w:szCs w:val="20"/>
        </w:rPr>
        <w:t>[</w:t>
      </w:r>
      <w:r w:rsidRPr="004875D4">
        <w:rPr>
          <w:rFonts w:ascii="Microsoft Sans Serif" w:hAnsi="Microsoft Sans Serif" w:cs="Microsoft Sans Serif"/>
          <w:b/>
          <w:sz w:val="20"/>
          <w:szCs w:val="20"/>
        </w:rPr>
        <w:t xml:space="preserve">The remainder of this page </w:t>
      </w:r>
      <w:proofErr w:type="gramStart"/>
      <w:r w:rsidRPr="004875D4">
        <w:rPr>
          <w:rFonts w:ascii="Microsoft Sans Serif" w:hAnsi="Microsoft Sans Serif" w:cs="Microsoft Sans Serif"/>
          <w:b/>
          <w:sz w:val="20"/>
          <w:szCs w:val="20"/>
        </w:rPr>
        <w:t>is left</w:t>
      </w:r>
      <w:proofErr w:type="gramEnd"/>
      <w:r w:rsidRPr="004875D4">
        <w:rPr>
          <w:rFonts w:ascii="Microsoft Sans Serif" w:hAnsi="Microsoft Sans Serif" w:cs="Microsoft Sans Serif"/>
          <w:b/>
          <w:sz w:val="20"/>
          <w:szCs w:val="20"/>
        </w:rPr>
        <w:t xml:space="preserve"> intentionally blank</w:t>
      </w:r>
      <w:r w:rsidRPr="004875D4">
        <w:rPr>
          <w:rFonts w:ascii="Microsoft Sans Serif" w:hAnsi="Microsoft Sans Serif" w:cs="Microsoft Sans Serif"/>
          <w:sz w:val="20"/>
          <w:szCs w:val="20"/>
        </w:rPr>
        <w:t>]</w:t>
      </w:r>
    </w:p>
    <w:p w:rsidR="001B443B" w:rsidRPr="004875D4" w:rsidRDefault="001B443B" w:rsidP="001B443B">
      <w:pPr>
        <w:pStyle w:val="Level2"/>
        <w:numPr>
          <w:ilvl w:val="0"/>
          <w:numId w:val="0"/>
        </w:numPr>
        <w:rPr>
          <w:rFonts w:ascii="Microsoft Sans Serif" w:hAnsi="Microsoft Sans Serif" w:cs="Microsoft Sans Serif"/>
          <w:sz w:val="20"/>
          <w:szCs w:val="20"/>
        </w:rPr>
      </w:pPr>
      <w:r w:rsidRPr="004875D4">
        <w:rPr>
          <w:rFonts w:ascii="Microsoft Sans Serif" w:hAnsi="Microsoft Sans Serif" w:cs="Microsoft Sans Serif"/>
          <w:sz w:val="20"/>
          <w:szCs w:val="20"/>
        </w:rPr>
        <w:t>[</w:t>
      </w:r>
      <w:r w:rsidRPr="004875D4">
        <w:rPr>
          <w:rFonts w:ascii="Microsoft Sans Serif" w:hAnsi="Microsoft Sans Serif" w:cs="Microsoft Sans Serif"/>
          <w:b/>
          <w:sz w:val="20"/>
          <w:szCs w:val="20"/>
        </w:rPr>
        <w:t>Signatures follow Schedules</w:t>
      </w:r>
      <w:r w:rsidRPr="004875D4">
        <w:rPr>
          <w:rFonts w:ascii="Microsoft Sans Serif" w:hAnsi="Microsoft Sans Serif" w:cs="Microsoft Sans Serif"/>
          <w:sz w:val="20"/>
          <w:szCs w:val="20"/>
        </w:rPr>
        <w:t>]</w:t>
      </w:r>
    </w:p>
    <w:p w:rsidR="001B443B" w:rsidRPr="004875D4" w:rsidRDefault="001B443B" w:rsidP="001B443B">
      <w:pPr>
        <w:pStyle w:val="ATC1"/>
        <w:numPr>
          <w:ilvl w:val="0"/>
          <w:numId w:val="0"/>
        </w:numPr>
        <w:jc w:val="center"/>
        <w:rPr>
          <w:rFonts w:cs="Microsoft Sans Serif"/>
          <w:b w:val="0"/>
          <w:szCs w:val="20"/>
          <w:lang w:val="en-GB"/>
        </w:rPr>
      </w:pPr>
      <w:r w:rsidRPr="004875D4">
        <w:rPr>
          <w:rFonts w:cs="Microsoft Sans Serif"/>
          <w:szCs w:val="20"/>
          <w:lang w:val="en-GB"/>
        </w:rPr>
        <w:br w:type="page"/>
      </w:r>
      <w:r w:rsidRPr="004875D4">
        <w:rPr>
          <w:rFonts w:cs="Microsoft Sans Serif"/>
          <w:b w:val="0"/>
          <w:szCs w:val="20"/>
          <w:lang w:val="en-GB"/>
        </w:rPr>
        <w:t>SCHEDULE 1</w:t>
      </w:r>
    </w:p>
    <w:p w:rsidR="001B443B" w:rsidRPr="004875D4" w:rsidRDefault="001B443B" w:rsidP="001B443B">
      <w:pPr>
        <w:jc w:val="center"/>
        <w:rPr>
          <w:rFonts w:ascii="Microsoft Sans Serif" w:hAnsi="Microsoft Sans Serif" w:cs="Microsoft Sans Serif"/>
          <w:b/>
          <w:sz w:val="20"/>
        </w:rPr>
      </w:pPr>
    </w:p>
    <w:p w:rsidR="001B443B" w:rsidRPr="004875D4" w:rsidRDefault="001B443B" w:rsidP="001B443B">
      <w:pPr>
        <w:jc w:val="center"/>
        <w:rPr>
          <w:rFonts w:ascii="Microsoft Sans Serif" w:hAnsi="Microsoft Sans Serif" w:cs="Microsoft Sans Serif"/>
          <w:b/>
          <w:sz w:val="20"/>
        </w:rPr>
      </w:pPr>
    </w:p>
    <w:p w:rsidR="001B443B" w:rsidRPr="004875D4" w:rsidRDefault="001B443B" w:rsidP="001B443B">
      <w:pPr>
        <w:jc w:val="center"/>
        <w:rPr>
          <w:rFonts w:ascii="Microsoft Sans Serif" w:hAnsi="Microsoft Sans Serif" w:cs="Microsoft Sans Serif"/>
          <w:b/>
          <w:sz w:val="20"/>
        </w:rPr>
      </w:pPr>
      <w:r w:rsidRPr="004875D4">
        <w:rPr>
          <w:rFonts w:ascii="Microsoft Sans Serif" w:hAnsi="Microsoft Sans Serif" w:cs="Microsoft Sans Serif"/>
          <w:b/>
          <w:sz w:val="20"/>
        </w:rPr>
        <w:t>Marks</w:t>
      </w:r>
    </w:p>
    <w:p w:rsidR="001B443B" w:rsidRPr="004875D4" w:rsidRDefault="001B443B" w:rsidP="009D2EC2">
      <w:pPr>
        <w:pStyle w:val="ATC1"/>
        <w:numPr>
          <w:ilvl w:val="0"/>
          <w:numId w:val="0"/>
        </w:numPr>
        <w:jc w:val="center"/>
        <w:rPr>
          <w:rFonts w:cs="Microsoft Sans Serif"/>
          <w:b w:val="0"/>
        </w:rPr>
      </w:pPr>
      <w:r w:rsidRPr="004875D4">
        <w:rPr>
          <w:rFonts w:cs="Microsoft Sans Serif"/>
          <w:b w:val="0"/>
          <w:szCs w:val="20"/>
          <w:lang w:val="en-GB"/>
        </w:rPr>
        <w:br w:type="page"/>
      </w:r>
    </w:p>
    <w:p w:rsidR="001B443B" w:rsidRPr="004875D4" w:rsidRDefault="001B443B" w:rsidP="001B443B">
      <w:pPr>
        <w:pStyle w:val="ATC1"/>
        <w:numPr>
          <w:ilvl w:val="0"/>
          <w:numId w:val="0"/>
        </w:numPr>
        <w:jc w:val="left"/>
        <w:rPr>
          <w:rFonts w:cs="Microsoft Sans Serif"/>
          <w:b w:val="0"/>
          <w:szCs w:val="20"/>
          <w:lang w:val="en-GB"/>
        </w:rPr>
      </w:pPr>
      <w:r w:rsidRPr="004875D4">
        <w:rPr>
          <w:rFonts w:cs="Microsoft Sans Serif"/>
          <w:b w:val="0"/>
          <w:caps w:val="0"/>
          <w:szCs w:val="20"/>
          <w:lang w:val="en-GB"/>
        </w:rPr>
        <w:t>In witness whereof the Parties have executed this Agreement on the day and year first above written.</w:t>
      </w: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r w:rsidRPr="004875D4">
        <w:rPr>
          <w:rFonts w:ascii="Microsoft Sans Serif" w:hAnsi="Microsoft Sans Serif" w:cs="Microsoft Sans Serif"/>
          <w:b/>
          <w:sz w:val="20"/>
        </w:rPr>
        <w:t>SIGNED</w:t>
      </w:r>
      <w:r w:rsidRPr="004875D4">
        <w:rPr>
          <w:rFonts w:ascii="Microsoft Sans Serif" w:hAnsi="Microsoft Sans Serif" w:cs="Microsoft Sans Serif"/>
          <w:sz w:val="20"/>
        </w:rPr>
        <w:t xml:space="preserve"> by [</w:t>
      </w:r>
      <w:r w:rsidRPr="004875D4">
        <w:rPr>
          <w:rFonts w:ascii="Microsoft Sans Serif" w:hAnsi="Microsoft Sans Serif" w:cs="Microsoft Sans Serif"/>
          <w:i/>
          <w:sz w:val="20"/>
        </w:rPr>
        <w:t>insert name</w:t>
      </w:r>
      <w:r w:rsidRPr="004875D4">
        <w:rPr>
          <w:rFonts w:ascii="Microsoft Sans Serif" w:hAnsi="Microsoft Sans Serif" w:cs="Microsoft Sans Serif"/>
          <w:sz w:val="20"/>
        </w:rPr>
        <w:t>]</w:t>
      </w:r>
      <w:r w:rsidRPr="004875D4">
        <w:rPr>
          <w:rFonts w:ascii="Microsoft Sans Serif" w:hAnsi="Microsoft Sans Serif" w:cs="Microsoft Sans Serif"/>
          <w:sz w:val="20"/>
        </w:rPr>
        <w:tab/>
      </w:r>
      <w:r w:rsidRPr="004875D4">
        <w:rPr>
          <w:rFonts w:ascii="Microsoft Sans Serif" w:hAnsi="Microsoft Sans Serif" w:cs="Microsoft Sans Serif"/>
          <w:sz w:val="20"/>
        </w:rPr>
        <w:tab/>
      </w:r>
      <w:r w:rsidRPr="004875D4">
        <w:rPr>
          <w:rFonts w:ascii="Microsoft Sans Serif" w:hAnsi="Microsoft Sans Serif" w:cs="Microsoft Sans Serif"/>
          <w:sz w:val="20"/>
        </w:rPr>
        <w:tab/>
        <w:t>)</w:t>
      </w:r>
    </w:p>
    <w:p w:rsidR="001B443B" w:rsidRPr="004875D4" w:rsidRDefault="001B443B" w:rsidP="001B443B">
      <w:pPr>
        <w:rPr>
          <w:rFonts w:ascii="Microsoft Sans Serif" w:hAnsi="Microsoft Sans Serif" w:cs="Microsoft Sans Serif"/>
          <w:sz w:val="20"/>
        </w:rPr>
      </w:pPr>
      <w:proofErr w:type="gramStart"/>
      <w:r w:rsidRPr="004875D4">
        <w:rPr>
          <w:rFonts w:ascii="Microsoft Sans Serif" w:hAnsi="Microsoft Sans Serif" w:cs="Microsoft Sans Serif"/>
          <w:sz w:val="20"/>
        </w:rPr>
        <w:t>the</w:t>
      </w:r>
      <w:proofErr w:type="gramEnd"/>
      <w:r w:rsidRPr="004875D4">
        <w:rPr>
          <w:rFonts w:ascii="Microsoft Sans Serif" w:hAnsi="Microsoft Sans Serif" w:cs="Microsoft Sans Serif"/>
          <w:sz w:val="20"/>
        </w:rPr>
        <w:t xml:space="preserve"> duly authorised representative of</w:t>
      </w:r>
      <w:r w:rsidRPr="004875D4">
        <w:rPr>
          <w:rFonts w:ascii="Microsoft Sans Serif" w:hAnsi="Microsoft Sans Serif" w:cs="Microsoft Sans Serif"/>
          <w:sz w:val="20"/>
        </w:rPr>
        <w:tab/>
      </w:r>
      <w:r w:rsidRPr="004875D4">
        <w:rPr>
          <w:rFonts w:ascii="Microsoft Sans Serif" w:hAnsi="Microsoft Sans Serif" w:cs="Microsoft Sans Serif"/>
          <w:sz w:val="20"/>
        </w:rPr>
        <w:tab/>
        <w:t>)</w:t>
      </w:r>
    </w:p>
    <w:p w:rsidR="001B443B" w:rsidRPr="004875D4" w:rsidRDefault="001B443B" w:rsidP="001B443B">
      <w:pPr>
        <w:rPr>
          <w:rFonts w:ascii="Microsoft Sans Serif" w:hAnsi="Microsoft Sans Serif" w:cs="Microsoft Sans Serif"/>
          <w:sz w:val="20"/>
        </w:rPr>
      </w:pPr>
      <w:r w:rsidRPr="004875D4">
        <w:rPr>
          <w:rFonts w:ascii="Microsoft Sans Serif" w:hAnsi="Microsoft Sans Serif" w:cs="Microsoft Sans Serif"/>
          <w:b/>
          <w:sz w:val="20"/>
        </w:rPr>
        <w:t>[</w:t>
      </w:r>
      <w:r w:rsidRPr="004875D4">
        <w:rPr>
          <w:rFonts w:ascii="Microsoft Sans Serif" w:hAnsi="Microsoft Sans Serif" w:cs="Microsoft Sans Serif"/>
          <w:b/>
          <w:i/>
          <w:sz w:val="20"/>
        </w:rPr>
        <w:t>INSERT NAME OF FRANCHISOR ENTITY</w:t>
      </w:r>
      <w:r w:rsidRPr="004875D4">
        <w:rPr>
          <w:rFonts w:ascii="Microsoft Sans Serif" w:hAnsi="Microsoft Sans Serif" w:cs="Microsoft Sans Serif"/>
          <w:b/>
          <w:sz w:val="20"/>
        </w:rPr>
        <w:t>]</w:t>
      </w:r>
      <w:r w:rsidRPr="004875D4">
        <w:rPr>
          <w:rFonts w:ascii="Microsoft Sans Serif" w:hAnsi="Microsoft Sans Serif" w:cs="Microsoft Sans Serif"/>
          <w:b/>
          <w:sz w:val="20"/>
        </w:rPr>
        <w:tab/>
      </w:r>
      <w:r w:rsidRPr="004875D4">
        <w:rPr>
          <w:rFonts w:ascii="Microsoft Sans Serif" w:hAnsi="Microsoft Sans Serif" w:cs="Microsoft Sans Serif"/>
          <w:sz w:val="20"/>
        </w:rPr>
        <w:t>)</w:t>
      </w: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p>
    <w:p w:rsidR="001B443B" w:rsidRPr="004875D4" w:rsidRDefault="001B443B" w:rsidP="001B443B">
      <w:pPr>
        <w:rPr>
          <w:rFonts w:ascii="Microsoft Sans Serif" w:hAnsi="Microsoft Sans Serif" w:cs="Microsoft Sans Serif"/>
          <w:sz w:val="20"/>
        </w:rPr>
      </w:pPr>
      <w:r w:rsidRPr="004875D4">
        <w:rPr>
          <w:rFonts w:ascii="Microsoft Sans Serif" w:hAnsi="Microsoft Sans Serif" w:cs="Microsoft Sans Serif"/>
          <w:b/>
          <w:sz w:val="20"/>
        </w:rPr>
        <w:t>SIGNED</w:t>
      </w:r>
      <w:r w:rsidRPr="004875D4">
        <w:rPr>
          <w:rFonts w:ascii="Microsoft Sans Serif" w:hAnsi="Microsoft Sans Serif" w:cs="Microsoft Sans Serif"/>
          <w:sz w:val="20"/>
        </w:rPr>
        <w:t xml:space="preserve"> by [</w:t>
      </w:r>
      <w:r w:rsidRPr="004875D4">
        <w:rPr>
          <w:rFonts w:ascii="Microsoft Sans Serif" w:hAnsi="Microsoft Sans Serif" w:cs="Microsoft Sans Serif"/>
          <w:i/>
          <w:sz w:val="20"/>
        </w:rPr>
        <w:t>insert name</w:t>
      </w:r>
      <w:r w:rsidRPr="004875D4">
        <w:rPr>
          <w:rFonts w:ascii="Microsoft Sans Serif" w:hAnsi="Microsoft Sans Serif" w:cs="Microsoft Sans Serif"/>
          <w:sz w:val="20"/>
        </w:rPr>
        <w:t>]</w:t>
      </w:r>
      <w:r w:rsidRPr="004875D4">
        <w:rPr>
          <w:rFonts w:ascii="Microsoft Sans Serif" w:hAnsi="Microsoft Sans Serif" w:cs="Microsoft Sans Serif"/>
          <w:sz w:val="20"/>
        </w:rPr>
        <w:tab/>
      </w:r>
      <w:r w:rsidRPr="004875D4">
        <w:rPr>
          <w:rFonts w:ascii="Microsoft Sans Serif" w:hAnsi="Microsoft Sans Serif" w:cs="Microsoft Sans Serif"/>
          <w:sz w:val="20"/>
        </w:rPr>
        <w:tab/>
      </w:r>
      <w:r w:rsidRPr="004875D4">
        <w:rPr>
          <w:rFonts w:ascii="Microsoft Sans Serif" w:hAnsi="Microsoft Sans Serif" w:cs="Microsoft Sans Serif"/>
          <w:sz w:val="20"/>
        </w:rPr>
        <w:tab/>
        <w:t>)</w:t>
      </w:r>
    </w:p>
    <w:p w:rsidR="001B443B" w:rsidRPr="004875D4" w:rsidRDefault="001B443B" w:rsidP="001B443B">
      <w:pPr>
        <w:rPr>
          <w:rFonts w:ascii="Microsoft Sans Serif" w:hAnsi="Microsoft Sans Serif" w:cs="Microsoft Sans Serif"/>
          <w:sz w:val="20"/>
        </w:rPr>
      </w:pPr>
      <w:proofErr w:type="gramStart"/>
      <w:r w:rsidRPr="004875D4">
        <w:rPr>
          <w:rFonts w:ascii="Microsoft Sans Serif" w:hAnsi="Microsoft Sans Serif" w:cs="Microsoft Sans Serif"/>
          <w:sz w:val="20"/>
        </w:rPr>
        <w:t>the</w:t>
      </w:r>
      <w:proofErr w:type="gramEnd"/>
      <w:r w:rsidRPr="004875D4">
        <w:rPr>
          <w:rFonts w:ascii="Microsoft Sans Serif" w:hAnsi="Microsoft Sans Serif" w:cs="Microsoft Sans Serif"/>
          <w:sz w:val="20"/>
        </w:rPr>
        <w:t xml:space="preserve"> duly authorised representative of</w:t>
      </w:r>
      <w:r w:rsidRPr="004875D4">
        <w:rPr>
          <w:rFonts w:ascii="Microsoft Sans Serif" w:hAnsi="Microsoft Sans Serif" w:cs="Microsoft Sans Serif"/>
          <w:sz w:val="20"/>
        </w:rPr>
        <w:tab/>
      </w:r>
      <w:r w:rsidRPr="004875D4">
        <w:rPr>
          <w:rFonts w:ascii="Microsoft Sans Serif" w:hAnsi="Microsoft Sans Serif" w:cs="Microsoft Sans Serif"/>
          <w:sz w:val="20"/>
        </w:rPr>
        <w:tab/>
        <w:t>)</w:t>
      </w:r>
    </w:p>
    <w:p w:rsidR="001B443B" w:rsidRPr="00BE3FFC" w:rsidRDefault="001B443B" w:rsidP="001B443B">
      <w:pPr>
        <w:rPr>
          <w:rFonts w:ascii="Microsoft Sans Serif" w:hAnsi="Microsoft Sans Serif" w:cs="Microsoft Sans Serif"/>
          <w:sz w:val="20"/>
        </w:rPr>
      </w:pPr>
      <w:r w:rsidRPr="004875D4">
        <w:rPr>
          <w:rFonts w:ascii="Microsoft Sans Serif" w:hAnsi="Microsoft Sans Serif" w:cs="Microsoft Sans Serif"/>
          <w:sz w:val="20"/>
        </w:rPr>
        <w:t>[</w:t>
      </w:r>
      <w:r w:rsidRPr="004875D4">
        <w:rPr>
          <w:rFonts w:ascii="Microsoft Sans Serif" w:hAnsi="Microsoft Sans Serif" w:cs="Microsoft Sans Serif"/>
          <w:b/>
          <w:i/>
          <w:sz w:val="20"/>
        </w:rPr>
        <w:t>INSERT NAME OF FRANCHISEE ENTITY</w:t>
      </w:r>
      <w:r w:rsidRPr="004875D4">
        <w:rPr>
          <w:rFonts w:ascii="Microsoft Sans Serif" w:hAnsi="Microsoft Sans Serif" w:cs="Microsoft Sans Serif"/>
          <w:sz w:val="20"/>
        </w:rPr>
        <w:t>]</w:t>
      </w:r>
      <w:r w:rsidRPr="004875D4">
        <w:rPr>
          <w:rFonts w:ascii="Microsoft Sans Serif" w:hAnsi="Microsoft Sans Serif" w:cs="Microsoft Sans Serif"/>
          <w:sz w:val="20"/>
        </w:rPr>
        <w:tab/>
        <w:t>)</w:t>
      </w:r>
    </w:p>
    <w:p w:rsidR="001B443B" w:rsidRPr="00BE3FFC" w:rsidRDefault="001B443B" w:rsidP="001B443B">
      <w:pPr>
        <w:jc w:val="left"/>
        <w:rPr>
          <w:rFonts w:ascii="Microsoft Sans Serif" w:hAnsi="Microsoft Sans Serif" w:cs="Microsoft Sans Serif"/>
          <w:b/>
          <w:sz w:val="20"/>
        </w:rPr>
      </w:pPr>
    </w:p>
    <w:p w:rsidR="00773E70" w:rsidRPr="00BE3FFC" w:rsidRDefault="00773E70">
      <w:pPr>
        <w:rPr>
          <w:rFonts w:ascii="Microsoft Sans Serif" w:hAnsi="Microsoft Sans Serif" w:cs="Microsoft Sans Serif"/>
          <w:sz w:val="20"/>
        </w:rPr>
      </w:pPr>
    </w:p>
    <w:sectPr w:rsidR="00773E70" w:rsidRPr="00BE3FFC" w:rsidSect="009D2EC2">
      <w:footerReference w:type="default" r:id="rId11"/>
      <w:footerReference w:type="first" r:id="rId12"/>
      <w:pgSz w:w="11909" w:h="16834" w:code="9"/>
      <w:pgMar w:top="1276" w:right="1797" w:bottom="1259" w:left="1797" w:header="720" w:footer="1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FC4" w:rsidRDefault="00707FC4" w:rsidP="00EF78A9">
      <w:r>
        <w:separator/>
      </w:r>
    </w:p>
  </w:endnote>
  <w:endnote w:type="continuationSeparator" w:id="0">
    <w:p w:rsidR="00707FC4" w:rsidRDefault="00707FC4" w:rsidP="00EF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TCOfficinaSans LT Book">
    <w:altName w:val="Times New Roman"/>
    <w:charset w:val="00"/>
    <w:family w:val="roman"/>
    <w:pitch w:val="variable"/>
    <w:sig w:usb0="00000083" w:usb1="00000000" w:usb2="00000000" w:usb3="00000000" w:csb0="00000009"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Arabic-Regular">
    <w:panose1 w:val="00000000000000000000"/>
    <w:charset w:val="B2"/>
    <w:family w:val="roman"/>
    <w:notTrueType/>
    <w:pitch w:val="variable"/>
    <w:sig w:usb0="8000202F" w:usb1="8000A04A" w:usb2="00000008" w:usb3="00000000" w:csb0="00000041"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EA" w:rsidRPr="008E7CEE" w:rsidRDefault="003B0FEA" w:rsidP="003B0FEA">
    <w:pPr>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2124F7" w:rsidRPr="003B0FEA" w:rsidRDefault="002124F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664871"/>
      <w:docPartObj>
        <w:docPartGallery w:val="Page Numbers (Bottom of Page)"/>
        <w:docPartUnique/>
      </w:docPartObj>
    </w:sdtPr>
    <w:sdtEndPr>
      <w:rPr>
        <w:noProof/>
      </w:rPr>
    </w:sdtEndPr>
    <w:sdtContent>
      <w:p w:rsidR="0089548F" w:rsidRDefault="008954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04FA" w:rsidRDefault="008C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570312027"/>
      <w:docPartObj>
        <w:docPartGallery w:val="Page Numbers (Bottom of Page)"/>
        <w:docPartUnique/>
      </w:docPartObj>
    </w:sdtPr>
    <w:sdtEndPr>
      <w:rPr>
        <w:rFonts w:ascii="Microsoft Sans Serif" w:hAnsi="Microsoft Sans Serif" w:cs="Microsoft Sans Serif"/>
        <w:noProof/>
        <w:sz w:val="16"/>
        <w:szCs w:val="16"/>
      </w:rPr>
    </w:sdtEndPr>
    <w:sdtContent>
      <w:p w:rsidR="003B0FEA" w:rsidRPr="008E7CEE" w:rsidRDefault="003B0FEA" w:rsidP="003B0FEA">
        <w:pPr>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C70863" w:rsidRPr="009D2EC2" w:rsidRDefault="00C70863">
        <w:pPr>
          <w:pStyle w:val="Footer"/>
          <w:jc w:val="center"/>
          <w:rPr>
            <w:rFonts w:ascii="Microsoft Sans Serif" w:hAnsi="Microsoft Sans Serif" w:cs="Microsoft Sans Serif"/>
            <w:sz w:val="16"/>
            <w:szCs w:val="16"/>
          </w:rPr>
        </w:pPr>
        <w:r w:rsidRPr="009D2EC2">
          <w:rPr>
            <w:rFonts w:ascii="Microsoft Sans Serif" w:hAnsi="Microsoft Sans Serif" w:cs="Microsoft Sans Serif"/>
            <w:sz w:val="16"/>
            <w:szCs w:val="16"/>
          </w:rPr>
          <w:fldChar w:fldCharType="begin"/>
        </w:r>
        <w:r w:rsidRPr="009D2EC2">
          <w:rPr>
            <w:rFonts w:ascii="Microsoft Sans Serif" w:hAnsi="Microsoft Sans Serif" w:cs="Microsoft Sans Serif"/>
            <w:sz w:val="16"/>
            <w:szCs w:val="16"/>
          </w:rPr>
          <w:instrText xml:space="preserve"> PAGE   \* MERGEFORMAT </w:instrText>
        </w:r>
        <w:r w:rsidRPr="009D2EC2">
          <w:rPr>
            <w:rFonts w:ascii="Microsoft Sans Serif" w:hAnsi="Microsoft Sans Serif" w:cs="Microsoft Sans Serif"/>
            <w:sz w:val="16"/>
            <w:szCs w:val="16"/>
          </w:rPr>
          <w:fldChar w:fldCharType="separate"/>
        </w:r>
        <w:r w:rsidR="00993173">
          <w:rPr>
            <w:rFonts w:ascii="Microsoft Sans Serif" w:hAnsi="Microsoft Sans Serif" w:cs="Microsoft Sans Serif"/>
            <w:noProof/>
            <w:sz w:val="16"/>
            <w:szCs w:val="16"/>
          </w:rPr>
          <w:t>3</w:t>
        </w:r>
        <w:r w:rsidRPr="009D2EC2">
          <w:rPr>
            <w:rFonts w:ascii="Microsoft Sans Serif" w:hAnsi="Microsoft Sans Serif" w:cs="Microsoft Sans Serif"/>
            <w:noProof/>
            <w:sz w:val="16"/>
            <w:szCs w:val="16"/>
          </w:rPr>
          <w:fldChar w:fldCharType="end"/>
        </w:r>
      </w:p>
    </w:sdtContent>
  </w:sdt>
  <w:p w:rsidR="002636D5" w:rsidRPr="006234B4" w:rsidRDefault="00707FC4" w:rsidP="00623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37398439"/>
      <w:docPartObj>
        <w:docPartGallery w:val="Page Numbers (Bottom of Page)"/>
        <w:docPartUnique/>
      </w:docPartObj>
    </w:sdtPr>
    <w:sdtEndPr>
      <w:rPr>
        <w:rFonts w:ascii="Microsoft Sans Serif" w:hAnsi="Microsoft Sans Serif" w:cs="Microsoft Sans Serif"/>
        <w:noProof/>
        <w:sz w:val="16"/>
        <w:szCs w:val="16"/>
      </w:rPr>
    </w:sdtEndPr>
    <w:sdtContent>
      <w:p w:rsidR="003B0FEA" w:rsidRPr="008E7CEE" w:rsidRDefault="003B0FEA" w:rsidP="003B0FEA">
        <w:pPr>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3B487F" w:rsidRPr="003B487F" w:rsidRDefault="003B487F">
        <w:pPr>
          <w:pStyle w:val="Footer"/>
          <w:jc w:val="center"/>
          <w:rPr>
            <w:rFonts w:ascii="Microsoft Sans Serif" w:hAnsi="Microsoft Sans Serif" w:cs="Microsoft Sans Serif"/>
            <w:sz w:val="16"/>
            <w:szCs w:val="16"/>
          </w:rPr>
        </w:pPr>
        <w:r w:rsidRPr="003B487F">
          <w:rPr>
            <w:rFonts w:ascii="Microsoft Sans Serif" w:hAnsi="Microsoft Sans Serif" w:cs="Microsoft Sans Serif"/>
            <w:sz w:val="16"/>
            <w:szCs w:val="16"/>
          </w:rPr>
          <w:fldChar w:fldCharType="begin"/>
        </w:r>
        <w:r w:rsidRPr="003B487F">
          <w:rPr>
            <w:rFonts w:ascii="Microsoft Sans Serif" w:hAnsi="Microsoft Sans Serif" w:cs="Microsoft Sans Serif"/>
            <w:sz w:val="16"/>
            <w:szCs w:val="16"/>
          </w:rPr>
          <w:instrText xml:space="preserve"> PAGE   \* MERGEFORMAT </w:instrText>
        </w:r>
        <w:r w:rsidRPr="003B487F">
          <w:rPr>
            <w:rFonts w:ascii="Microsoft Sans Serif" w:hAnsi="Microsoft Sans Serif" w:cs="Microsoft Sans Serif"/>
            <w:sz w:val="16"/>
            <w:szCs w:val="16"/>
          </w:rPr>
          <w:fldChar w:fldCharType="separate"/>
        </w:r>
        <w:r w:rsidR="00993173">
          <w:rPr>
            <w:rFonts w:ascii="Microsoft Sans Serif" w:hAnsi="Microsoft Sans Serif" w:cs="Microsoft Sans Serif"/>
            <w:noProof/>
            <w:sz w:val="16"/>
            <w:szCs w:val="16"/>
          </w:rPr>
          <w:t>1</w:t>
        </w:r>
        <w:r w:rsidRPr="003B487F">
          <w:rPr>
            <w:rFonts w:ascii="Microsoft Sans Serif" w:hAnsi="Microsoft Sans Serif" w:cs="Microsoft Sans Serif"/>
            <w:noProof/>
            <w:sz w:val="16"/>
            <w:szCs w:val="16"/>
          </w:rPr>
          <w:fldChar w:fldCharType="end"/>
        </w:r>
      </w:p>
    </w:sdtContent>
  </w:sdt>
  <w:p w:rsidR="002636D5" w:rsidRPr="006234B4" w:rsidRDefault="00707FC4" w:rsidP="0062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FC4" w:rsidRDefault="00707FC4" w:rsidP="00EF78A9">
      <w:r>
        <w:separator/>
      </w:r>
    </w:p>
  </w:footnote>
  <w:footnote w:type="continuationSeparator" w:id="0">
    <w:p w:rsidR="00707FC4" w:rsidRDefault="00707FC4" w:rsidP="00EF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FF" w:rsidRDefault="00EA75FF" w:rsidP="00EA75FF">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EA75FF" w:rsidRDefault="00EA75FF" w:rsidP="00EA75FF">
    <w:pPr>
      <w:pStyle w:val="Header"/>
      <w:jc w:val="right"/>
    </w:pPr>
    <w:r w:rsidRPr="00C52D50">
      <w:rPr>
        <w:noProof/>
        <w:lang w:val="en-US"/>
      </w:rPr>
      <w:drawing>
        <wp:inline distT="0" distB="0" distL="0" distR="0" wp14:anchorId="2B441BC2" wp14:editId="6EE9BBD6">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EA75FF" w:rsidRDefault="00EA7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FF" w:rsidRDefault="00EA75FF" w:rsidP="00EA75FF">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EA75FF" w:rsidRDefault="00EA75FF" w:rsidP="00EA75FF">
    <w:pPr>
      <w:pStyle w:val="Header"/>
      <w:jc w:val="right"/>
    </w:pPr>
    <w:r w:rsidRPr="00C52D50">
      <w:rPr>
        <w:noProof/>
        <w:lang w:val="en-US"/>
      </w:rPr>
      <w:drawing>
        <wp:inline distT="0" distB="0" distL="0" distR="0" wp14:anchorId="3CD67210" wp14:editId="09E29E1E">
          <wp:extent cx="1622425" cy="322580"/>
          <wp:effectExtent l="0" t="0" r="0" b="0"/>
          <wp:docPr id="1614426475" name="Picture 161442647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EA75FF" w:rsidRDefault="00EA7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E173C3D"/>
    <w:multiLevelType w:val="singleLevel"/>
    <w:tmpl w:val="5B52DC68"/>
    <w:lvl w:ilvl="0">
      <w:start w:val="1"/>
      <w:numFmt w:val="decimal"/>
      <w:pStyle w:val="Parties"/>
      <w:lvlText w:val="(%1)"/>
      <w:lvlJc w:val="left"/>
      <w:pPr>
        <w:tabs>
          <w:tab w:val="num" w:pos="709"/>
        </w:tabs>
        <w:ind w:left="709" w:hanging="709"/>
      </w:pPr>
      <w:rPr>
        <w:rFonts w:ascii="Microsoft Sans Serif" w:hAnsi="Microsoft Sans Serif" w:cs="Microsoft Sans Serif" w:hint="default"/>
        <w:b w:val="0"/>
        <w:i w:val="0"/>
        <w:sz w:val="20"/>
        <w:szCs w:val="20"/>
      </w:rPr>
    </w:lvl>
  </w:abstractNum>
  <w:abstractNum w:abstractNumId="2" w15:restartNumberingAfterBreak="0">
    <w:nsid w:val="117C734B"/>
    <w:multiLevelType w:val="multilevel"/>
    <w:tmpl w:val="6A162BFE"/>
    <w:name w:val="DeGier_Headings"/>
    <w:lvl w:ilvl="0">
      <w:start w:val="1"/>
      <w:numFmt w:val="decimal"/>
      <w:lvlRestart w:val="0"/>
      <w:pStyle w:val="DPHeading1"/>
      <w:lvlText w:val="%1."/>
      <w:lvlJc w:val="left"/>
      <w:pPr>
        <w:tabs>
          <w:tab w:val="num" w:pos="850"/>
        </w:tabs>
        <w:ind w:left="850" w:hanging="850"/>
      </w:pPr>
      <w:rPr>
        <w:rFonts w:ascii="ITCOfficinaSans LT Book" w:hAnsi="ITCOfficinaSans LT Book"/>
        <w:b/>
        <w:sz w:val="22"/>
        <w:lang w:val="en-US"/>
      </w:rPr>
    </w:lvl>
    <w:lvl w:ilvl="1">
      <w:start w:val="1"/>
      <w:numFmt w:val="decimal"/>
      <w:pStyle w:val="DPHeading2"/>
      <w:lvlText w:val="%1.%2."/>
      <w:lvlJc w:val="left"/>
      <w:pPr>
        <w:tabs>
          <w:tab w:val="num" w:pos="850"/>
        </w:tabs>
        <w:ind w:left="850" w:hanging="850"/>
      </w:pPr>
      <w:rPr>
        <w:rFonts w:ascii="ITCOfficinaSans LT Book" w:hAnsi="ITCOfficinaSans LT Book"/>
        <w:b w:val="0"/>
        <w:sz w:val="22"/>
      </w:rPr>
    </w:lvl>
    <w:lvl w:ilvl="2">
      <w:start w:val="1"/>
      <w:numFmt w:val="decimal"/>
      <w:pStyle w:val="DPHeading3"/>
      <w:lvlText w:val="%1.%2.%3."/>
      <w:lvlJc w:val="left"/>
      <w:pPr>
        <w:tabs>
          <w:tab w:val="num" w:pos="850"/>
        </w:tabs>
        <w:ind w:left="850" w:hanging="850"/>
      </w:pPr>
      <w:rPr>
        <w:rFonts w:ascii="ITCOfficinaSans LT Book" w:hAnsi="ITCOfficinaSans LT Book"/>
        <w:sz w:val="22"/>
      </w:rPr>
    </w:lvl>
    <w:lvl w:ilvl="3">
      <w:start w:val="1"/>
      <w:numFmt w:val="decimal"/>
      <w:pStyle w:val="DPHeading4"/>
      <w:lvlText w:val="%1.%2.%3.%4."/>
      <w:lvlJc w:val="left"/>
      <w:pPr>
        <w:tabs>
          <w:tab w:val="num" w:pos="850"/>
        </w:tabs>
        <w:ind w:left="850" w:hanging="850"/>
      </w:pPr>
      <w:rPr>
        <w:rFonts w:ascii="ITCOfficinaSans LT Book" w:hAnsi="ITCOfficinaSans LT Book"/>
        <w:sz w:val="22"/>
      </w:rPr>
    </w:lvl>
    <w:lvl w:ilvl="4">
      <w:start w:val="1"/>
      <w:numFmt w:val="decimal"/>
      <w:lvlRestart w:val="0"/>
      <w:lvlText w:val="%5."/>
      <w:lvlJc w:val="left"/>
      <w:pPr>
        <w:tabs>
          <w:tab w:val="num" w:pos="850"/>
        </w:tabs>
        <w:ind w:left="850" w:hanging="850"/>
      </w:pPr>
      <w:rPr>
        <w:rFonts w:ascii="ITCOfficinaSans LT Book" w:hAnsi="ITCOfficinaSans LT Book"/>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sz w:val="22"/>
      </w:rPr>
    </w:lvl>
    <w:lvl w:ilvl="6">
      <w:start w:val="1"/>
      <w:numFmt w:val="lowerRoman"/>
      <w:lvlRestart w:val="0"/>
      <w:pStyle w:val="DPHeadingi"/>
      <w:lvlText w:val="(%7)"/>
      <w:lvlJc w:val="left"/>
      <w:pPr>
        <w:tabs>
          <w:tab w:val="num" w:pos="850"/>
        </w:tabs>
        <w:ind w:left="850" w:hanging="850"/>
      </w:pPr>
      <w:rPr>
        <w:sz w:val="22"/>
      </w:rPr>
    </w:lvl>
    <w:lvl w:ilvl="7">
      <w:start w:val="1"/>
      <w:numFmt w:val="decimal"/>
      <w:lvlRestart w:val="5"/>
      <w:lvlText w:val="%5.%8."/>
      <w:lvlJc w:val="left"/>
      <w:pPr>
        <w:tabs>
          <w:tab w:val="num" w:pos="850"/>
        </w:tabs>
        <w:ind w:left="850" w:hanging="850"/>
      </w:pPr>
      <w:rPr>
        <w:rFonts w:ascii="ITCOfficinaSans LT Book" w:hAnsi="ITCOfficinaSans LT Book"/>
        <w:sz w:val="22"/>
      </w:rPr>
    </w:lvl>
    <w:lvl w:ilvl="8">
      <w:start w:val="1"/>
      <w:numFmt w:val="decimal"/>
      <w:lvlRestart w:val="0"/>
      <w:lvlText w:val="%9"/>
      <w:lvlJc w:val="left"/>
      <w:pPr>
        <w:tabs>
          <w:tab w:val="num" w:pos="850"/>
        </w:tabs>
        <w:ind w:left="850" w:firstLine="0"/>
      </w:pPr>
      <w:rPr>
        <w:rFonts w:ascii="ITCOfficinaSans LT Book" w:hAnsi="ITCOfficinaSans LT Book"/>
        <w:sz w:val="22"/>
      </w:rPr>
    </w:lvl>
  </w:abstractNum>
  <w:abstractNum w:abstractNumId="3" w15:restartNumberingAfterBreak="0">
    <w:nsid w:val="18F779AA"/>
    <w:multiLevelType w:val="hybridMultilevel"/>
    <w:tmpl w:val="A3C08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CB3E81"/>
    <w:multiLevelType w:val="multilevel"/>
    <w:tmpl w:val="C6FA18CA"/>
    <w:lvl w:ilvl="0">
      <w:start w:val="1"/>
      <w:numFmt w:val="upperLetter"/>
      <w:pStyle w:val="AppendixHeading"/>
      <w:suff w:val="nothing"/>
      <w:lvlText w:val="Appendix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15:restartNumberingAfterBreak="0">
    <w:nsid w:val="37BC62F4"/>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DDD14ED"/>
    <w:multiLevelType w:val="multilevel"/>
    <w:tmpl w:val="8488EA60"/>
    <w:lvl w:ilvl="0">
      <w:start w:val="1"/>
      <w:numFmt w:val="decimal"/>
      <w:lvlText w:val="%1."/>
      <w:lvlJc w:val="left"/>
      <w:pPr>
        <w:tabs>
          <w:tab w:val="num" w:pos="720"/>
        </w:tabs>
        <w:ind w:left="720" w:hanging="720"/>
      </w:pPr>
      <w:rPr>
        <w:rFonts w:ascii="Microsoft Sans Serif" w:hAnsi="Microsoft Sans Serif" w:hint="default"/>
        <w:b/>
        <w:i w:val="0"/>
        <w:sz w:val="20"/>
      </w:rPr>
    </w:lvl>
    <w:lvl w:ilvl="1">
      <w:start w:val="1"/>
      <w:numFmt w:val="decimal"/>
      <w:pStyle w:val="ATC1-BodyText"/>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2-BodyText"/>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3-BodyText"/>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4-BodyText"/>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5-BodyText"/>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APPENDIX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7" w15:restartNumberingAfterBreak="0">
    <w:nsid w:val="49772672"/>
    <w:multiLevelType w:val="hybridMultilevel"/>
    <w:tmpl w:val="83C6A91E"/>
    <w:lvl w:ilvl="0" w:tplc="FFFFFFFF">
      <w:start w:val="1"/>
      <w:numFmt w:val="upperLetter"/>
      <w:pStyle w:val="ATC-APX-Recitals"/>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D72617D"/>
    <w:multiLevelType w:val="multilevel"/>
    <w:tmpl w:val="7D92A7BE"/>
    <w:lvl w:ilvl="0">
      <w:start w:val="34"/>
      <w:numFmt w:val="decimal"/>
      <w:pStyle w:val="Level21"/>
      <w:lvlText w:val="%1."/>
      <w:lvlJc w:val="left"/>
      <w:pPr>
        <w:tabs>
          <w:tab w:val="num" w:pos="720"/>
        </w:tabs>
        <w:ind w:left="720" w:hanging="720"/>
      </w:pPr>
      <w:rPr>
        <w:rFonts w:ascii="Times New Roman" w:hAnsi="Times New Roman" w:hint="default"/>
        <w:b/>
        <w:i w:val="0"/>
        <w:sz w:val="24"/>
        <w:u w:val="none"/>
      </w:rPr>
    </w:lvl>
    <w:lvl w:ilvl="1">
      <w:start w:val="1"/>
      <w:numFmt w:val="decimal"/>
      <w:lvlRestart w:val="0"/>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008"/>
        </w:tabs>
        <w:ind w:left="1008" w:hanging="1008"/>
      </w:pPr>
      <w:rPr>
        <w:rFonts w:ascii="Times New Roman" w:hAnsi="Times New Roman" w:hint="default"/>
        <w:b w:val="0"/>
        <w:i w:val="0"/>
        <w:sz w:val="24"/>
      </w:rPr>
    </w:lvl>
    <w:lvl w:ilvl="3">
      <w:start w:val="1"/>
      <w:numFmt w:val="decimal"/>
      <w:lvlText w:val="%1.%2.%3.%4"/>
      <w:lvlJc w:val="left"/>
      <w:pPr>
        <w:tabs>
          <w:tab w:val="num" w:pos="1008"/>
        </w:tabs>
        <w:ind w:left="1008" w:hanging="100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26B63E3"/>
    <w:multiLevelType w:val="multilevel"/>
    <w:tmpl w:val="445CDCC0"/>
    <w:lvl w:ilvl="0">
      <w:start w:val="17"/>
      <w:numFmt w:val="decimal"/>
      <w:lvlText w:val="%1"/>
      <w:lvlJc w:val="left"/>
      <w:pPr>
        <w:ind w:left="510" w:hanging="510"/>
      </w:pPr>
    </w:lvl>
    <w:lvl w:ilvl="1">
      <w:start w:val="3"/>
      <w:numFmt w:val="decimal"/>
      <w:lvlText w:val="%1.%2"/>
      <w:lvlJc w:val="left"/>
      <w:pPr>
        <w:ind w:left="870" w:hanging="510"/>
      </w:pPr>
    </w:lvl>
    <w:lvl w:ilvl="2">
      <w:start w:val="1"/>
      <w:numFmt w:val="lowerLetter"/>
      <w:lvlText w:val="(%3)"/>
      <w:lvlJc w:val="left"/>
      <w:pPr>
        <w:ind w:left="1440" w:hanging="720"/>
      </w:pPr>
      <w:rPr>
        <w:rFonts w:ascii="Microsoft Sans Serif" w:eastAsia="Times New Roman" w:hAnsi="Microsoft Sans Serif" w:cs="Microsoft Sans Serif"/>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7D94669D"/>
    <w:multiLevelType w:val="multilevel"/>
    <w:tmpl w:val="C84ECFDE"/>
    <w:lvl w:ilvl="0">
      <w:start w:val="1"/>
      <w:numFmt w:val="decimal"/>
      <w:pStyle w:val="ATC1"/>
      <w:lvlText w:val="%1."/>
      <w:lvlJc w:val="left"/>
      <w:pPr>
        <w:tabs>
          <w:tab w:val="num" w:pos="3000"/>
        </w:tabs>
        <w:ind w:left="3000" w:hanging="720"/>
      </w:pPr>
      <w:rPr>
        <w:rFonts w:ascii="Times New Roman" w:hAnsi="Times New Roman" w:cs="Arabic Transparent" w:hint="default"/>
        <w:b/>
        <w:bCs/>
        <w:i w:val="0"/>
        <w:iCs w:val="0"/>
        <w:sz w:val="24"/>
        <w:szCs w:val="24"/>
      </w:rPr>
    </w:lvl>
    <w:lvl w:ilvl="1">
      <w:start w:val="1"/>
      <w:numFmt w:val="decimal"/>
      <w:pStyle w:val="ATC2"/>
      <w:lvlText w:val="%1.%2"/>
      <w:lvlJc w:val="left"/>
      <w:pPr>
        <w:tabs>
          <w:tab w:val="num" w:pos="2880"/>
        </w:tabs>
        <w:ind w:left="2880" w:hanging="720"/>
      </w:pPr>
      <w:rPr>
        <w:rFonts w:ascii="Times New Roman" w:hAnsi="Times New Roman" w:cs="Arabic Transparent" w:hint="default"/>
        <w:b w:val="0"/>
        <w:bCs w:val="0"/>
        <w:i w:val="0"/>
        <w:iCs w:val="0"/>
        <w:sz w:val="24"/>
        <w:szCs w:val="24"/>
      </w:rPr>
    </w:lvl>
    <w:lvl w:ilvl="2">
      <w:start w:val="1"/>
      <w:numFmt w:val="lowerLetter"/>
      <w:pStyle w:val="ATC3"/>
      <w:lvlText w:val="(%3)"/>
      <w:lvlJc w:val="left"/>
      <w:pPr>
        <w:tabs>
          <w:tab w:val="num" w:pos="1620"/>
        </w:tabs>
        <w:ind w:left="1620" w:hanging="720"/>
      </w:pPr>
      <w:rPr>
        <w:rFonts w:hint="default"/>
      </w:rPr>
    </w:lvl>
    <w:lvl w:ilvl="3">
      <w:start w:val="1"/>
      <w:numFmt w:val="lowerRoman"/>
      <w:pStyle w:val="Heading4"/>
      <w:lvlText w:val="(%4)"/>
      <w:lvlJc w:val="left"/>
      <w:pPr>
        <w:tabs>
          <w:tab w:val="num" w:pos="2880"/>
        </w:tabs>
        <w:ind w:left="2880" w:hanging="720"/>
      </w:pPr>
      <w:rPr>
        <w:rFonts w:ascii="Times New Roman" w:hAnsi="Times New Roman" w:cs="Arabic Transparent" w:hint="default"/>
        <w:b w:val="0"/>
        <w:bCs w:val="0"/>
        <w:i w:val="0"/>
        <w:iCs w:val="0"/>
        <w:sz w:val="24"/>
        <w:szCs w:val="24"/>
      </w:rPr>
    </w:lvl>
    <w:lvl w:ilvl="4">
      <w:start w:val="1"/>
      <w:numFmt w:val="decimal"/>
      <w:pStyle w:val="Heading5"/>
      <w:lvlText w:val="(%5)"/>
      <w:lvlJc w:val="left"/>
      <w:pPr>
        <w:tabs>
          <w:tab w:val="num" w:pos="2880"/>
        </w:tabs>
        <w:ind w:left="2880" w:hanging="720"/>
      </w:pPr>
      <w:rPr>
        <w:rFonts w:ascii="Times New Roman" w:hAnsi="Times New Roman" w:cs="Arabic Transparent" w:hint="default"/>
        <w:b w:val="0"/>
        <w:bCs w:val="0"/>
        <w:i w:val="0"/>
        <w:iCs w:val="0"/>
        <w:sz w:val="24"/>
        <w:szCs w:val="24"/>
      </w:rPr>
    </w:lvl>
    <w:lvl w:ilvl="5">
      <w:start w:val="1"/>
      <w:numFmt w:val="none"/>
      <w:pStyle w:val="Heading6"/>
      <w:suff w:val="nothing"/>
      <w:lvlText w:val=""/>
      <w:lvlJc w:val="left"/>
      <w:pPr>
        <w:ind w:left="2160" w:firstLine="0"/>
      </w:pPr>
      <w:rPr>
        <w:rFonts w:hint="default"/>
      </w:rPr>
    </w:lvl>
    <w:lvl w:ilvl="6">
      <w:start w:val="1"/>
      <w:numFmt w:val="none"/>
      <w:pStyle w:val="Heading7"/>
      <w:suff w:val="nothing"/>
      <w:lvlText w:val=""/>
      <w:lvlJc w:val="left"/>
      <w:pPr>
        <w:ind w:left="2160" w:firstLine="0"/>
      </w:pPr>
      <w:rPr>
        <w:rFonts w:hint="default"/>
      </w:rPr>
    </w:lvl>
    <w:lvl w:ilvl="7">
      <w:start w:val="1"/>
      <w:numFmt w:val="none"/>
      <w:pStyle w:val="Heading8"/>
      <w:suff w:val="nothing"/>
      <w:lvlText w:val=""/>
      <w:lvlJc w:val="left"/>
      <w:pPr>
        <w:ind w:left="2160" w:firstLine="0"/>
      </w:pPr>
      <w:rPr>
        <w:rFonts w:hint="default"/>
      </w:rPr>
    </w:lvl>
    <w:lvl w:ilvl="8">
      <w:start w:val="1"/>
      <w:numFmt w:val="none"/>
      <w:pStyle w:val="Heading9"/>
      <w:suff w:val="nothing"/>
      <w:lvlText w:val=""/>
      <w:lvlJc w:val="left"/>
      <w:pPr>
        <w:ind w:left="2160" w:firstLine="0"/>
      </w:pPr>
      <w:rPr>
        <w:rFonts w:hint="default"/>
      </w:rPr>
    </w:lvl>
  </w:abstractNum>
  <w:num w:numId="1">
    <w:abstractNumId w:val="11"/>
  </w:num>
  <w:num w:numId="2">
    <w:abstractNumId w:val="1"/>
  </w:num>
  <w:num w:numId="3">
    <w:abstractNumId w:val="7"/>
  </w:num>
  <w:num w:numId="4">
    <w:abstractNumId w:val="8"/>
  </w:num>
  <w:num w:numId="5">
    <w:abstractNumId w:val="6"/>
  </w:num>
  <w:num w:numId="6">
    <w:abstractNumId w:val="0"/>
  </w:num>
  <w:num w:numId="7">
    <w:abstractNumId w:val="2"/>
  </w:num>
  <w:num w:numId="8">
    <w:abstractNumId w:val="4"/>
  </w:num>
  <w:num w:numId="9">
    <w:abstractNumId w:val="11"/>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3B"/>
    <w:rsid w:val="00012B86"/>
    <w:rsid w:val="00037022"/>
    <w:rsid w:val="0005626E"/>
    <w:rsid w:val="00087687"/>
    <w:rsid w:val="0009196F"/>
    <w:rsid w:val="00091A5D"/>
    <w:rsid w:val="0009610D"/>
    <w:rsid w:val="000974DD"/>
    <w:rsid w:val="000B788B"/>
    <w:rsid w:val="000C2976"/>
    <w:rsid w:val="000D3704"/>
    <w:rsid w:val="000D591A"/>
    <w:rsid w:val="000F367F"/>
    <w:rsid w:val="00104D72"/>
    <w:rsid w:val="00123464"/>
    <w:rsid w:val="00125B6D"/>
    <w:rsid w:val="001527FA"/>
    <w:rsid w:val="0017533A"/>
    <w:rsid w:val="00190800"/>
    <w:rsid w:val="001B0531"/>
    <w:rsid w:val="001B443B"/>
    <w:rsid w:val="001C6720"/>
    <w:rsid w:val="001D58EF"/>
    <w:rsid w:val="001D5B49"/>
    <w:rsid w:val="001D5CDF"/>
    <w:rsid w:val="00202743"/>
    <w:rsid w:val="002124F7"/>
    <w:rsid w:val="002377E2"/>
    <w:rsid w:val="00243270"/>
    <w:rsid w:val="00272FDF"/>
    <w:rsid w:val="0029149D"/>
    <w:rsid w:val="00291D8E"/>
    <w:rsid w:val="00292943"/>
    <w:rsid w:val="002D3ECF"/>
    <w:rsid w:val="002D6085"/>
    <w:rsid w:val="002E11AC"/>
    <w:rsid w:val="0032256F"/>
    <w:rsid w:val="00344FCF"/>
    <w:rsid w:val="003473BF"/>
    <w:rsid w:val="00363350"/>
    <w:rsid w:val="00386291"/>
    <w:rsid w:val="003964AD"/>
    <w:rsid w:val="003A33A2"/>
    <w:rsid w:val="003B03A8"/>
    <w:rsid w:val="003B0FEA"/>
    <w:rsid w:val="003B487F"/>
    <w:rsid w:val="003E003C"/>
    <w:rsid w:val="003E49B9"/>
    <w:rsid w:val="00402898"/>
    <w:rsid w:val="00412340"/>
    <w:rsid w:val="0045748D"/>
    <w:rsid w:val="004642C5"/>
    <w:rsid w:val="00465922"/>
    <w:rsid w:val="00470CEF"/>
    <w:rsid w:val="004812A3"/>
    <w:rsid w:val="004875D4"/>
    <w:rsid w:val="00494855"/>
    <w:rsid w:val="004A3B7C"/>
    <w:rsid w:val="004A6085"/>
    <w:rsid w:val="004A7F44"/>
    <w:rsid w:val="004C45BA"/>
    <w:rsid w:val="004C70D5"/>
    <w:rsid w:val="00530732"/>
    <w:rsid w:val="00534C71"/>
    <w:rsid w:val="0054034A"/>
    <w:rsid w:val="00547D81"/>
    <w:rsid w:val="005709C9"/>
    <w:rsid w:val="00577D1E"/>
    <w:rsid w:val="005A5FE8"/>
    <w:rsid w:val="005B16F1"/>
    <w:rsid w:val="005C1E7D"/>
    <w:rsid w:val="005C33E7"/>
    <w:rsid w:val="005D7AAB"/>
    <w:rsid w:val="005E494D"/>
    <w:rsid w:val="005E6F28"/>
    <w:rsid w:val="00607EE4"/>
    <w:rsid w:val="006153F3"/>
    <w:rsid w:val="006234B4"/>
    <w:rsid w:val="00627B78"/>
    <w:rsid w:val="0063354A"/>
    <w:rsid w:val="006619BB"/>
    <w:rsid w:val="00682742"/>
    <w:rsid w:val="006B455A"/>
    <w:rsid w:val="00707FC4"/>
    <w:rsid w:val="007216D1"/>
    <w:rsid w:val="007317A9"/>
    <w:rsid w:val="00755497"/>
    <w:rsid w:val="007670B1"/>
    <w:rsid w:val="00770F1E"/>
    <w:rsid w:val="00773E70"/>
    <w:rsid w:val="0078420E"/>
    <w:rsid w:val="007A2062"/>
    <w:rsid w:val="007A2AFF"/>
    <w:rsid w:val="007A2E78"/>
    <w:rsid w:val="007E6BC4"/>
    <w:rsid w:val="007F23E6"/>
    <w:rsid w:val="00803848"/>
    <w:rsid w:val="008141FC"/>
    <w:rsid w:val="00825DA5"/>
    <w:rsid w:val="00826021"/>
    <w:rsid w:val="00831DDE"/>
    <w:rsid w:val="00833CBB"/>
    <w:rsid w:val="008625DA"/>
    <w:rsid w:val="008661DD"/>
    <w:rsid w:val="008718B8"/>
    <w:rsid w:val="00884520"/>
    <w:rsid w:val="0089548F"/>
    <w:rsid w:val="008A4B9D"/>
    <w:rsid w:val="008C04FA"/>
    <w:rsid w:val="008D644C"/>
    <w:rsid w:val="008F51A7"/>
    <w:rsid w:val="009100E0"/>
    <w:rsid w:val="0091579F"/>
    <w:rsid w:val="00922506"/>
    <w:rsid w:val="00956264"/>
    <w:rsid w:val="0097785F"/>
    <w:rsid w:val="00993173"/>
    <w:rsid w:val="009C246A"/>
    <w:rsid w:val="009C33DF"/>
    <w:rsid w:val="009C7F8D"/>
    <w:rsid w:val="009D2EC2"/>
    <w:rsid w:val="00A02F6A"/>
    <w:rsid w:val="00A37983"/>
    <w:rsid w:val="00A45599"/>
    <w:rsid w:val="00A74383"/>
    <w:rsid w:val="00A946A9"/>
    <w:rsid w:val="00AC73B0"/>
    <w:rsid w:val="00AD6196"/>
    <w:rsid w:val="00AE55DC"/>
    <w:rsid w:val="00AF5D83"/>
    <w:rsid w:val="00B01F27"/>
    <w:rsid w:val="00B20BDE"/>
    <w:rsid w:val="00B2406C"/>
    <w:rsid w:val="00B256FB"/>
    <w:rsid w:val="00B30305"/>
    <w:rsid w:val="00B54BAB"/>
    <w:rsid w:val="00B638EB"/>
    <w:rsid w:val="00BA3BF3"/>
    <w:rsid w:val="00BB38EA"/>
    <w:rsid w:val="00BB63D6"/>
    <w:rsid w:val="00BD06B4"/>
    <w:rsid w:val="00BE3FFC"/>
    <w:rsid w:val="00BF03D7"/>
    <w:rsid w:val="00BF5829"/>
    <w:rsid w:val="00C22E7F"/>
    <w:rsid w:val="00C40489"/>
    <w:rsid w:val="00C70863"/>
    <w:rsid w:val="00C75942"/>
    <w:rsid w:val="00CD6AA6"/>
    <w:rsid w:val="00CE24D3"/>
    <w:rsid w:val="00D3308D"/>
    <w:rsid w:val="00D331AE"/>
    <w:rsid w:val="00D47D63"/>
    <w:rsid w:val="00D52A90"/>
    <w:rsid w:val="00D6565A"/>
    <w:rsid w:val="00D80CDB"/>
    <w:rsid w:val="00D81B9D"/>
    <w:rsid w:val="00D82AE7"/>
    <w:rsid w:val="00D9702B"/>
    <w:rsid w:val="00DC089E"/>
    <w:rsid w:val="00DE31A1"/>
    <w:rsid w:val="00E0230D"/>
    <w:rsid w:val="00E2324B"/>
    <w:rsid w:val="00E7703F"/>
    <w:rsid w:val="00E837AE"/>
    <w:rsid w:val="00EA20EB"/>
    <w:rsid w:val="00EA75FF"/>
    <w:rsid w:val="00EB4EEA"/>
    <w:rsid w:val="00EC0858"/>
    <w:rsid w:val="00EC6768"/>
    <w:rsid w:val="00ED4D73"/>
    <w:rsid w:val="00EE70EB"/>
    <w:rsid w:val="00EF0690"/>
    <w:rsid w:val="00EF78A9"/>
    <w:rsid w:val="00F06520"/>
    <w:rsid w:val="00F64909"/>
    <w:rsid w:val="00F759C8"/>
    <w:rsid w:val="00F759F7"/>
    <w:rsid w:val="00F8238D"/>
    <w:rsid w:val="00F87E87"/>
    <w:rsid w:val="00FF5DF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heme="minorHAnsi" w:hAnsi="Microsoft Sans Serif"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43B"/>
    <w:pPr>
      <w:jc w:val="both"/>
    </w:pPr>
    <w:rPr>
      <w:rFonts w:ascii="Times New Roman" w:eastAsia="Times New Roman" w:hAnsi="Times New Roman" w:cs="Times New Roman"/>
      <w:sz w:val="24"/>
      <w:szCs w:val="20"/>
    </w:rPr>
  </w:style>
  <w:style w:type="paragraph" w:styleId="Heading1">
    <w:name w:val="heading 1"/>
    <w:aliases w:val="Hoofdstukkop,Heading.CAPS"/>
    <w:basedOn w:val="Normal"/>
    <w:next w:val="Normal"/>
    <w:link w:val="Heading1Char"/>
    <w:qFormat/>
    <w:rsid w:val="001B443B"/>
    <w:pPr>
      <w:tabs>
        <w:tab w:val="num" w:pos="3000"/>
      </w:tabs>
      <w:spacing w:before="120" w:after="120"/>
      <w:ind w:left="3000" w:hanging="720"/>
      <w:outlineLvl w:val="0"/>
    </w:pPr>
    <w:rPr>
      <w:b/>
      <w:bCs/>
      <w:kern w:val="32"/>
    </w:rPr>
  </w:style>
  <w:style w:type="paragraph" w:styleId="Heading2">
    <w:name w:val="heading 2"/>
    <w:aliases w:val="PARA2,Paragraafkop,Reset numbering,Major"/>
    <w:basedOn w:val="Normal"/>
    <w:next w:val="Normal"/>
    <w:link w:val="Heading2Char"/>
    <w:qFormat/>
    <w:rsid w:val="001B443B"/>
    <w:pPr>
      <w:tabs>
        <w:tab w:val="num" w:pos="2880"/>
      </w:tabs>
      <w:spacing w:before="120" w:after="120"/>
      <w:ind w:left="2880" w:hanging="720"/>
      <w:outlineLvl w:val="1"/>
    </w:pPr>
  </w:style>
  <w:style w:type="paragraph" w:styleId="Heading3">
    <w:name w:val="heading 3"/>
    <w:aliases w:val="Subparagraafkop"/>
    <w:basedOn w:val="Normal"/>
    <w:next w:val="Normal"/>
    <w:link w:val="Heading3Char"/>
    <w:qFormat/>
    <w:rsid w:val="001B443B"/>
    <w:pPr>
      <w:tabs>
        <w:tab w:val="num" w:pos="1620"/>
      </w:tabs>
      <w:spacing w:before="120" w:after="120"/>
      <w:ind w:left="1620" w:hanging="720"/>
      <w:outlineLvl w:val="2"/>
    </w:pPr>
  </w:style>
  <w:style w:type="paragraph" w:styleId="Heading4">
    <w:name w:val="heading 4"/>
    <w:aliases w:val="H4,h4,First Subheading,Level 2 - a"/>
    <w:basedOn w:val="Normal"/>
    <w:next w:val="Normal"/>
    <w:link w:val="Heading4Char"/>
    <w:qFormat/>
    <w:rsid w:val="001B443B"/>
    <w:pPr>
      <w:numPr>
        <w:ilvl w:val="3"/>
        <w:numId w:val="1"/>
      </w:numPr>
      <w:tabs>
        <w:tab w:val="clear" w:pos="2880"/>
      </w:tabs>
      <w:spacing w:before="120" w:after="120"/>
      <w:ind w:left="2160"/>
      <w:outlineLvl w:val="3"/>
    </w:pPr>
  </w:style>
  <w:style w:type="paragraph" w:styleId="Heading5">
    <w:name w:val="heading 5"/>
    <w:basedOn w:val="Normal"/>
    <w:next w:val="Normal"/>
    <w:link w:val="Heading5Char"/>
    <w:qFormat/>
    <w:rsid w:val="001B443B"/>
    <w:pPr>
      <w:numPr>
        <w:ilvl w:val="4"/>
        <w:numId w:val="1"/>
      </w:numPr>
      <w:tabs>
        <w:tab w:val="clear" w:pos="2880"/>
      </w:tabs>
      <w:spacing w:before="120" w:after="120"/>
      <w:outlineLvl w:val="4"/>
    </w:pPr>
  </w:style>
  <w:style w:type="paragraph" w:styleId="Heading6">
    <w:name w:val="heading 6"/>
    <w:basedOn w:val="Normal"/>
    <w:next w:val="Normal"/>
    <w:link w:val="Heading6Char"/>
    <w:qFormat/>
    <w:rsid w:val="001B443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B443B"/>
    <w:pPr>
      <w:numPr>
        <w:ilvl w:val="6"/>
        <w:numId w:val="1"/>
      </w:numPr>
      <w:spacing w:before="240" w:after="60"/>
      <w:outlineLvl w:val="6"/>
    </w:pPr>
  </w:style>
  <w:style w:type="paragraph" w:styleId="Heading8">
    <w:name w:val="heading 8"/>
    <w:basedOn w:val="Normal"/>
    <w:next w:val="Normal"/>
    <w:link w:val="Heading8Char"/>
    <w:qFormat/>
    <w:rsid w:val="001B443B"/>
    <w:pPr>
      <w:numPr>
        <w:ilvl w:val="7"/>
        <w:numId w:val="1"/>
      </w:numPr>
      <w:spacing w:before="240" w:after="60"/>
      <w:outlineLvl w:val="7"/>
    </w:pPr>
    <w:rPr>
      <w:i/>
      <w:iCs/>
    </w:rPr>
  </w:style>
  <w:style w:type="paragraph" w:styleId="Heading9">
    <w:name w:val="heading 9"/>
    <w:basedOn w:val="Normal"/>
    <w:next w:val="Normal"/>
    <w:link w:val="Heading9Char"/>
    <w:qFormat/>
    <w:rsid w:val="001B443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kop Char,Heading.CAPS Char"/>
    <w:basedOn w:val="DefaultParagraphFont"/>
    <w:link w:val="Heading1"/>
    <w:rsid w:val="001B443B"/>
    <w:rPr>
      <w:rFonts w:ascii="Times New Roman" w:eastAsia="Times New Roman" w:hAnsi="Times New Roman" w:cs="Times New Roman"/>
      <w:b/>
      <w:bCs/>
      <w:kern w:val="32"/>
      <w:sz w:val="24"/>
      <w:szCs w:val="20"/>
    </w:rPr>
  </w:style>
  <w:style w:type="character" w:customStyle="1" w:styleId="Heading2Char">
    <w:name w:val="Heading 2 Char"/>
    <w:aliases w:val="PARA2 Char,Paragraafkop Char,Reset numbering Char,Major Char"/>
    <w:basedOn w:val="DefaultParagraphFont"/>
    <w:link w:val="Heading2"/>
    <w:rsid w:val="001B443B"/>
    <w:rPr>
      <w:rFonts w:ascii="Times New Roman" w:eastAsia="Times New Roman" w:hAnsi="Times New Roman" w:cs="Times New Roman"/>
      <w:sz w:val="24"/>
      <w:szCs w:val="20"/>
    </w:rPr>
  </w:style>
  <w:style w:type="character" w:customStyle="1" w:styleId="Heading3Char">
    <w:name w:val="Heading 3 Char"/>
    <w:aliases w:val="Subparagraafkop Char"/>
    <w:basedOn w:val="DefaultParagraphFont"/>
    <w:link w:val="Heading3"/>
    <w:rsid w:val="001B443B"/>
    <w:rPr>
      <w:rFonts w:ascii="Times New Roman" w:eastAsia="Times New Roman" w:hAnsi="Times New Roman" w:cs="Times New Roman"/>
      <w:sz w:val="24"/>
      <w:szCs w:val="20"/>
    </w:rPr>
  </w:style>
  <w:style w:type="character" w:customStyle="1" w:styleId="Heading4Char">
    <w:name w:val="Heading 4 Char"/>
    <w:aliases w:val="H4 Char,h4 Char,First Subheading Char,Level 2 - a Char"/>
    <w:basedOn w:val="DefaultParagraphFont"/>
    <w:link w:val="Heading4"/>
    <w:rsid w:val="001B443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1B443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B443B"/>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1B443B"/>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1B443B"/>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1B443B"/>
    <w:rPr>
      <w:rFonts w:ascii="Arial" w:eastAsia="Times New Roman" w:hAnsi="Arial" w:cs="Arial"/>
      <w:sz w:val="22"/>
    </w:rPr>
  </w:style>
  <w:style w:type="paragraph" w:customStyle="1" w:styleId="Schedule">
    <w:name w:val="Schedule"/>
    <w:basedOn w:val="Normal"/>
    <w:rsid w:val="001B443B"/>
    <w:pPr>
      <w:spacing w:before="120" w:after="120"/>
      <w:jc w:val="center"/>
      <w:outlineLvl w:val="0"/>
    </w:pPr>
    <w:rPr>
      <w:b/>
    </w:rPr>
  </w:style>
  <w:style w:type="paragraph" w:styleId="Title">
    <w:name w:val="Title"/>
    <w:basedOn w:val="Normal"/>
    <w:link w:val="TitleChar"/>
    <w:qFormat/>
    <w:rsid w:val="001B443B"/>
    <w:pPr>
      <w:spacing w:before="240" w:after="60"/>
      <w:jc w:val="center"/>
    </w:pPr>
    <w:rPr>
      <w:b/>
      <w:bCs/>
      <w:caps/>
      <w:kern w:val="28"/>
    </w:rPr>
  </w:style>
  <w:style w:type="character" w:customStyle="1" w:styleId="TitleChar">
    <w:name w:val="Title Char"/>
    <w:basedOn w:val="DefaultParagraphFont"/>
    <w:link w:val="Title"/>
    <w:rsid w:val="001B443B"/>
    <w:rPr>
      <w:rFonts w:ascii="Times New Roman" w:eastAsia="Times New Roman" w:hAnsi="Times New Roman" w:cs="Times New Roman"/>
      <w:b/>
      <w:bCs/>
      <w:caps/>
      <w:kern w:val="28"/>
      <w:sz w:val="24"/>
      <w:szCs w:val="20"/>
    </w:rPr>
  </w:style>
  <w:style w:type="character" w:styleId="Hyperlink">
    <w:name w:val="Hyperlink"/>
    <w:basedOn w:val="DefaultParagraphFont"/>
    <w:uiPriority w:val="99"/>
    <w:rsid w:val="001B443B"/>
    <w:rPr>
      <w:color w:val="0000FF"/>
      <w:u w:val="single"/>
    </w:rPr>
  </w:style>
  <w:style w:type="paragraph" w:styleId="TOC1">
    <w:name w:val="toc 1"/>
    <w:basedOn w:val="Normal"/>
    <w:next w:val="Normal"/>
    <w:autoRedefine/>
    <w:uiPriority w:val="39"/>
    <w:rsid w:val="001B443B"/>
    <w:pPr>
      <w:tabs>
        <w:tab w:val="left" w:pos="720"/>
        <w:tab w:val="left" w:pos="8040"/>
        <w:tab w:val="right" w:leader="dot" w:pos="10206"/>
      </w:tabs>
      <w:spacing w:before="120" w:after="120"/>
    </w:pPr>
    <w:rPr>
      <w:caps/>
    </w:rPr>
  </w:style>
  <w:style w:type="paragraph" w:styleId="Footer">
    <w:name w:val="footer"/>
    <w:basedOn w:val="Normal"/>
    <w:link w:val="FooterChar"/>
    <w:uiPriority w:val="99"/>
    <w:rsid w:val="001B443B"/>
    <w:pPr>
      <w:tabs>
        <w:tab w:val="center" w:pos="3744"/>
        <w:tab w:val="right" w:pos="7488"/>
      </w:tabs>
    </w:pPr>
    <w:rPr>
      <w:sz w:val="18"/>
      <w:szCs w:val="18"/>
    </w:rPr>
  </w:style>
  <w:style w:type="character" w:customStyle="1" w:styleId="FooterChar">
    <w:name w:val="Footer Char"/>
    <w:basedOn w:val="DefaultParagraphFont"/>
    <w:link w:val="Footer"/>
    <w:uiPriority w:val="99"/>
    <w:rsid w:val="001B443B"/>
    <w:rPr>
      <w:rFonts w:ascii="Times New Roman" w:eastAsia="Times New Roman" w:hAnsi="Times New Roman" w:cs="Times New Roman"/>
      <w:sz w:val="18"/>
      <w:szCs w:val="18"/>
    </w:rPr>
  </w:style>
  <w:style w:type="character" w:styleId="PageNumber">
    <w:name w:val="page number"/>
    <w:basedOn w:val="DefaultParagraphFont"/>
    <w:rsid w:val="001B443B"/>
  </w:style>
  <w:style w:type="paragraph" w:styleId="BodyText2">
    <w:name w:val="Body Text 2"/>
    <w:basedOn w:val="Normal"/>
    <w:link w:val="BodyText2Char"/>
    <w:rsid w:val="001B443B"/>
    <w:pPr>
      <w:spacing w:after="120" w:line="480" w:lineRule="auto"/>
    </w:pPr>
  </w:style>
  <w:style w:type="character" w:customStyle="1" w:styleId="BodyText2Char">
    <w:name w:val="Body Text 2 Char"/>
    <w:basedOn w:val="DefaultParagraphFont"/>
    <w:link w:val="BodyText2"/>
    <w:rsid w:val="001B443B"/>
    <w:rPr>
      <w:rFonts w:ascii="Times New Roman" w:eastAsia="Times New Roman" w:hAnsi="Times New Roman" w:cs="Times New Roman"/>
      <w:sz w:val="24"/>
      <w:szCs w:val="20"/>
    </w:rPr>
  </w:style>
  <w:style w:type="paragraph" w:customStyle="1" w:styleId="Parties">
    <w:name w:val="Parties"/>
    <w:basedOn w:val="BodyText"/>
    <w:rsid w:val="001B443B"/>
    <w:pPr>
      <w:numPr>
        <w:numId w:val="2"/>
      </w:numPr>
      <w:tabs>
        <w:tab w:val="clear" w:pos="709"/>
      </w:tabs>
      <w:spacing w:after="240"/>
    </w:pPr>
    <w:rPr>
      <w:sz w:val="22"/>
    </w:rPr>
  </w:style>
  <w:style w:type="paragraph" w:styleId="BodyText">
    <w:name w:val="Body Text"/>
    <w:basedOn w:val="Normal"/>
    <w:link w:val="BodyTextChar"/>
    <w:rsid w:val="001B443B"/>
    <w:pPr>
      <w:spacing w:after="120"/>
    </w:pPr>
  </w:style>
  <w:style w:type="character" w:customStyle="1" w:styleId="BodyTextChar">
    <w:name w:val="Body Text Char"/>
    <w:basedOn w:val="DefaultParagraphFont"/>
    <w:link w:val="BodyText"/>
    <w:rsid w:val="001B443B"/>
    <w:rPr>
      <w:rFonts w:ascii="Times New Roman" w:eastAsia="Times New Roman" w:hAnsi="Times New Roman" w:cs="Times New Roman"/>
      <w:sz w:val="24"/>
      <w:szCs w:val="20"/>
    </w:rPr>
  </w:style>
  <w:style w:type="paragraph" w:styleId="ListBullet">
    <w:name w:val="List Bullet"/>
    <w:basedOn w:val="Normal"/>
    <w:rsid w:val="001B443B"/>
    <w:pPr>
      <w:tabs>
        <w:tab w:val="num" w:pos="360"/>
      </w:tabs>
      <w:ind w:left="360" w:hanging="360"/>
    </w:pPr>
  </w:style>
  <w:style w:type="paragraph" w:styleId="Header">
    <w:name w:val="header"/>
    <w:basedOn w:val="Normal"/>
    <w:link w:val="HeaderChar"/>
    <w:uiPriority w:val="99"/>
    <w:rsid w:val="001B443B"/>
    <w:pPr>
      <w:tabs>
        <w:tab w:val="center" w:pos="4320"/>
        <w:tab w:val="right" w:pos="8640"/>
      </w:tabs>
    </w:pPr>
  </w:style>
  <w:style w:type="character" w:customStyle="1" w:styleId="HeaderChar">
    <w:name w:val="Header Char"/>
    <w:basedOn w:val="DefaultParagraphFont"/>
    <w:link w:val="Header"/>
    <w:uiPriority w:val="99"/>
    <w:rsid w:val="001B443B"/>
    <w:rPr>
      <w:rFonts w:ascii="Times New Roman" w:eastAsia="Times New Roman" w:hAnsi="Times New Roman" w:cs="Times New Roman"/>
      <w:sz w:val="24"/>
      <w:szCs w:val="20"/>
    </w:rPr>
  </w:style>
  <w:style w:type="paragraph" w:customStyle="1" w:styleId="Level21">
    <w:name w:val="Level2.1"/>
    <w:basedOn w:val="Normal"/>
    <w:rsid w:val="001B443B"/>
    <w:pPr>
      <w:numPr>
        <w:numId w:val="4"/>
      </w:numPr>
      <w:spacing w:before="60" w:after="60"/>
    </w:pPr>
    <w:rPr>
      <w:lang w:val="en-US"/>
    </w:rPr>
  </w:style>
  <w:style w:type="paragraph" w:styleId="BalloonText">
    <w:name w:val="Balloon Text"/>
    <w:basedOn w:val="Normal"/>
    <w:link w:val="BalloonTextChar"/>
    <w:semiHidden/>
    <w:rsid w:val="001B443B"/>
    <w:rPr>
      <w:rFonts w:ascii="Tahoma" w:hAnsi="Tahoma" w:cs="Tahoma"/>
      <w:sz w:val="16"/>
      <w:szCs w:val="16"/>
    </w:rPr>
  </w:style>
  <w:style w:type="character" w:customStyle="1" w:styleId="BalloonTextChar">
    <w:name w:val="Balloon Text Char"/>
    <w:basedOn w:val="DefaultParagraphFont"/>
    <w:link w:val="BalloonText"/>
    <w:semiHidden/>
    <w:rsid w:val="001B443B"/>
    <w:rPr>
      <w:rFonts w:ascii="Tahoma" w:eastAsia="Times New Roman" w:hAnsi="Tahoma" w:cs="Tahoma"/>
      <w:sz w:val="16"/>
      <w:szCs w:val="16"/>
    </w:rPr>
  </w:style>
  <w:style w:type="paragraph" w:customStyle="1" w:styleId="Address">
    <w:name w:val="Address"/>
    <w:basedOn w:val="Normal"/>
    <w:rsid w:val="001B443B"/>
    <w:pPr>
      <w:widowControl w:val="0"/>
      <w:tabs>
        <w:tab w:val="center" w:pos="4501"/>
      </w:tabs>
      <w:suppressAutoHyphens/>
      <w:overflowPunct w:val="0"/>
      <w:autoSpaceDE w:val="0"/>
      <w:autoSpaceDN w:val="0"/>
      <w:adjustRightInd w:val="0"/>
      <w:jc w:val="center"/>
      <w:textAlignment w:val="baseline"/>
    </w:pPr>
    <w:rPr>
      <w:rFonts w:ascii="Microsoft Sans Serif" w:hAnsi="Microsoft Sans Serif"/>
      <w:sz w:val="20"/>
    </w:rPr>
  </w:style>
  <w:style w:type="paragraph" w:customStyle="1" w:styleId="FrontPage">
    <w:name w:val="FrontPage"/>
    <w:basedOn w:val="Normal"/>
    <w:link w:val="FrontPageChar"/>
    <w:rsid w:val="001B443B"/>
    <w:pPr>
      <w:overflowPunct w:val="0"/>
      <w:autoSpaceDE w:val="0"/>
      <w:autoSpaceDN w:val="0"/>
      <w:adjustRightInd w:val="0"/>
      <w:jc w:val="center"/>
      <w:textAlignment w:val="baseline"/>
    </w:pPr>
    <w:rPr>
      <w:rFonts w:ascii="Microsoft Sans Serif" w:hAnsi="Microsoft Sans Serif"/>
      <w:b/>
      <w:sz w:val="20"/>
    </w:rPr>
  </w:style>
  <w:style w:type="character" w:customStyle="1" w:styleId="FrontPageChar">
    <w:name w:val="FrontPage Char"/>
    <w:basedOn w:val="DefaultParagraphFont"/>
    <w:link w:val="FrontPage"/>
    <w:rsid w:val="001B443B"/>
    <w:rPr>
      <w:rFonts w:eastAsia="Times New Roman" w:cs="Times New Roman"/>
      <w:b/>
      <w:szCs w:val="20"/>
    </w:rPr>
  </w:style>
  <w:style w:type="paragraph" w:customStyle="1" w:styleId="ATC1">
    <w:name w:val="ATC1"/>
    <w:basedOn w:val="Normal"/>
    <w:rsid w:val="001B443B"/>
    <w:pPr>
      <w:numPr>
        <w:numId w:val="1"/>
      </w:numPr>
      <w:spacing w:after="220"/>
      <w:outlineLvl w:val="0"/>
    </w:pPr>
    <w:rPr>
      <w:rFonts w:ascii="Microsoft Sans Serif" w:hAnsi="Microsoft Sans Serif"/>
      <w:b/>
      <w:caps/>
      <w:sz w:val="20"/>
      <w:szCs w:val="24"/>
      <w:lang w:val="en-US"/>
    </w:rPr>
  </w:style>
  <w:style w:type="paragraph" w:customStyle="1" w:styleId="ATC1-BodyText">
    <w:name w:val="ATC1-BodyText"/>
    <w:basedOn w:val="Normal"/>
    <w:rsid w:val="001B443B"/>
    <w:pPr>
      <w:numPr>
        <w:ilvl w:val="1"/>
        <w:numId w:val="5"/>
      </w:numPr>
      <w:tabs>
        <w:tab w:val="clear" w:pos="720"/>
      </w:tabs>
      <w:spacing w:after="220"/>
      <w:ind w:firstLine="0"/>
    </w:pPr>
    <w:rPr>
      <w:rFonts w:ascii="Microsoft Sans Serif" w:hAnsi="Microsoft Sans Serif"/>
      <w:sz w:val="20"/>
      <w:szCs w:val="24"/>
      <w:lang w:val="en-US"/>
    </w:rPr>
  </w:style>
  <w:style w:type="paragraph" w:customStyle="1" w:styleId="ATC2">
    <w:name w:val="ATC2"/>
    <w:basedOn w:val="Normal"/>
    <w:link w:val="ATC2Char"/>
    <w:rsid w:val="001B443B"/>
    <w:pPr>
      <w:numPr>
        <w:ilvl w:val="1"/>
        <w:numId w:val="1"/>
      </w:numPr>
      <w:spacing w:after="220"/>
      <w:outlineLvl w:val="1"/>
    </w:pPr>
    <w:rPr>
      <w:rFonts w:ascii="Microsoft Sans Serif" w:hAnsi="Microsoft Sans Serif"/>
      <w:sz w:val="20"/>
      <w:szCs w:val="24"/>
      <w:lang w:val="en-US"/>
    </w:rPr>
  </w:style>
  <w:style w:type="paragraph" w:customStyle="1" w:styleId="ATC2-BodyText">
    <w:name w:val="ATC2-BodyText"/>
    <w:basedOn w:val="Normal"/>
    <w:rsid w:val="001B443B"/>
    <w:pPr>
      <w:numPr>
        <w:ilvl w:val="2"/>
        <w:numId w:val="5"/>
      </w:numPr>
      <w:tabs>
        <w:tab w:val="clear" w:pos="1440"/>
      </w:tabs>
      <w:spacing w:after="220"/>
      <w:ind w:left="720" w:firstLine="0"/>
    </w:pPr>
    <w:rPr>
      <w:rFonts w:ascii="Microsoft Sans Serif" w:hAnsi="Microsoft Sans Serif"/>
      <w:sz w:val="20"/>
      <w:szCs w:val="24"/>
      <w:lang w:val="en-US"/>
    </w:rPr>
  </w:style>
  <w:style w:type="paragraph" w:customStyle="1" w:styleId="ATC3">
    <w:name w:val="ATC3"/>
    <w:basedOn w:val="Normal"/>
    <w:rsid w:val="001B443B"/>
    <w:pPr>
      <w:numPr>
        <w:ilvl w:val="2"/>
        <w:numId w:val="1"/>
      </w:numPr>
      <w:spacing w:after="220"/>
      <w:outlineLvl w:val="2"/>
    </w:pPr>
    <w:rPr>
      <w:rFonts w:ascii="Microsoft Sans Serif" w:hAnsi="Microsoft Sans Serif"/>
      <w:sz w:val="20"/>
      <w:szCs w:val="24"/>
      <w:lang w:val="en-US"/>
    </w:rPr>
  </w:style>
  <w:style w:type="paragraph" w:customStyle="1" w:styleId="ATC3-BodyText">
    <w:name w:val="ATC3-BodyText"/>
    <w:basedOn w:val="Normal"/>
    <w:rsid w:val="001B443B"/>
    <w:pPr>
      <w:numPr>
        <w:ilvl w:val="3"/>
        <w:numId w:val="5"/>
      </w:numPr>
      <w:spacing w:after="220"/>
    </w:pPr>
    <w:rPr>
      <w:rFonts w:ascii="Microsoft Sans Serif" w:hAnsi="Microsoft Sans Serif"/>
      <w:sz w:val="20"/>
      <w:szCs w:val="24"/>
      <w:lang w:val="en-US"/>
    </w:rPr>
  </w:style>
  <w:style w:type="paragraph" w:customStyle="1" w:styleId="ATC4-BodyText">
    <w:name w:val="ATC4-BodyText"/>
    <w:basedOn w:val="Normal"/>
    <w:rsid w:val="001B443B"/>
    <w:pPr>
      <w:numPr>
        <w:ilvl w:val="4"/>
        <w:numId w:val="5"/>
      </w:numPr>
      <w:tabs>
        <w:tab w:val="clear" w:pos="2880"/>
      </w:tabs>
      <w:spacing w:after="220"/>
      <w:ind w:left="2160" w:firstLine="0"/>
    </w:pPr>
    <w:rPr>
      <w:rFonts w:ascii="Microsoft Sans Serif" w:hAnsi="Microsoft Sans Serif"/>
      <w:sz w:val="20"/>
      <w:szCs w:val="24"/>
      <w:lang w:val="en-US"/>
    </w:rPr>
  </w:style>
  <w:style w:type="paragraph" w:customStyle="1" w:styleId="ATC5-BodyText">
    <w:name w:val="ATC5-BodyText"/>
    <w:basedOn w:val="Normal"/>
    <w:rsid w:val="001B443B"/>
    <w:pPr>
      <w:numPr>
        <w:ilvl w:val="5"/>
        <w:numId w:val="5"/>
      </w:numPr>
      <w:tabs>
        <w:tab w:val="clear" w:pos="3600"/>
      </w:tabs>
      <w:spacing w:after="220"/>
      <w:ind w:left="2880" w:firstLine="0"/>
    </w:pPr>
    <w:rPr>
      <w:rFonts w:ascii="Microsoft Sans Serif" w:hAnsi="Microsoft Sans Serif"/>
      <w:sz w:val="20"/>
      <w:szCs w:val="24"/>
      <w:lang w:val="en-US"/>
    </w:rPr>
  </w:style>
  <w:style w:type="paragraph" w:customStyle="1" w:styleId="AgreementBody">
    <w:name w:val="AgreementBody"/>
    <w:basedOn w:val="Normal"/>
    <w:rsid w:val="001B443B"/>
    <w:pPr>
      <w:spacing w:after="220"/>
    </w:pPr>
    <w:rPr>
      <w:rFonts w:ascii="Microsoft Sans Serif" w:hAnsi="Microsoft Sans Serif"/>
      <w:sz w:val="20"/>
      <w:szCs w:val="24"/>
      <w:lang w:val="en-US"/>
    </w:rPr>
  </w:style>
  <w:style w:type="paragraph" w:customStyle="1" w:styleId="ATC-APX-Parties">
    <w:name w:val="ATC-APX-Parties"/>
    <w:basedOn w:val="Normal"/>
    <w:rsid w:val="001B443B"/>
    <w:pPr>
      <w:tabs>
        <w:tab w:val="num" w:pos="709"/>
      </w:tabs>
      <w:spacing w:after="220"/>
      <w:ind w:left="709" w:hanging="709"/>
      <w:outlineLvl w:val="0"/>
    </w:pPr>
    <w:rPr>
      <w:rFonts w:ascii="Microsoft Sans Serif" w:hAnsi="Microsoft Sans Serif"/>
      <w:sz w:val="20"/>
      <w:szCs w:val="24"/>
      <w:lang w:val="en-US"/>
    </w:rPr>
  </w:style>
  <w:style w:type="paragraph" w:customStyle="1" w:styleId="ATC-APX-Recitals">
    <w:name w:val="ATC-APX-Recitals"/>
    <w:basedOn w:val="Normal"/>
    <w:rsid w:val="001B443B"/>
    <w:pPr>
      <w:numPr>
        <w:numId w:val="3"/>
      </w:numPr>
      <w:spacing w:after="220"/>
      <w:outlineLvl w:val="0"/>
    </w:pPr>
    <w:rPr>
      <w:rFonts w:ascii="Microsoft Sans Serif" w:hAnsi="Microsoft Sans Serif"/>
      <w:sz w:val="20"/>
      <w:szCs w:val="24"/>
      <w:lang w:val="en-US"/>
    </w:rPr>
  </w:style>
  <w:style w:type="paragraph" w:customStyle="1" w:styleId="Definitions">
    <w:name w:val="Definitions"/>
    <w:basedOn w:val="Normal"/>
    <w:rsid w:val="001B443B"/>
    <w:pPr>
      <w:spacing w:after="220"/>
      <w:ind w:left="720"/>
    </w:pPr>
    <w:rPr>
      <w:rFonts w:ascii="Microsoft Sans Serif" w:hAnsi="Microsoft Sans Serif"/>
      <w:sz w:val="20"/>
      <w:szCs w:val="24"/>
      <w:lang w:val="en-US"/>
    </w:rPr>
  </w:style>
  <w:style w:type="paragraph" w:customStyle="1" w:styleId="StyleATC-APX2-L2BTLeft0Before12pt">
    <w:name w:val="Style ATC-APX2-L2BT + Left:  0&quot; Before:  12 pt"/>
    <w:basedOn w:val="Normal"/>
    <w:rsid w:val="001B443B"/>
    <w:pPr>
      <w:spacing w:before="240" w:after="220"/>
    </w:pPr>
    <w:rPr>
      <w:rFonts w:ascii="Microsoft Sans Serif" w:hAnsi="Microsoft Sans Serif"/>
      <w:sz w:val="20"/>
      <w:lang w:val="en-US"/>
    </w:rPr>
  </w:style>
  <w:style w:type="paragraph" w:customStyle="1" w:styleId="BasicParagraph">
    <w:name w:val="[Basic Paragraph]"/>
    <w:basedOn w:val="Normal"/>
    <w:rsid w:val="001B443B"/>
    <w:pPr>
      <w:widowControl w:val="0"/>
      <w:autoSpaceDE w:val="0"/>
      <w:autoSpaceDN w:val="0"/>
      <w:bidi/>
      <w:adjustRightInd w:val="0"/>
      <w:spacing w:line="288" w:lineRule="auto"/>
      <w:jc w:val="left"/>
      <w:textAlignment w:val="center"/>
    </w:pPr>
    <w:rPr>
      <w:rFonts w:ascii="Microsoft Sans Serif" w:eastAsia="Cambria" w:hAnsi="Microsoft Sans Serif" w:cs="AdobeArabic-Regular"/>
      <w:color w:val="000000"/>
      <w:sz w:val="20"/>
      <w:szCs w:val="24"/>
      <w:lang w:val="en-US" w:bidi="ar-YE"/>
    </w:rPr>
  </w:style>
  <w:style w:type="paragraph" w:customStyle="1" w:styleId="StyleFrontPage12pt">
    <w:name w:val="Style FrontPage + 12 pt"/>
    <w:basedOn w:val="FrontPage"/>
    <w:rsid w:val="001B443B"/>
    <w:rPr>
      <w:b w:val="0"/>
      <w:szCs w:val="24"/>
    </w:rPr>
  </w:style>
  <w:style w:type="paragraph" w:customStyle="1" w:styleId="StyleFrontPage10ptComplexBold">
    <w:name w:val="Style FrontPage + 10 pt (Complex) Bold"/>
    <w:basedOn w:val="FrontPage"/>
    <w:link w:val="StyleFrontPage10ptComplexBoldCharChar"/>
    <w:rsid w:val="001B443B"/>
    <w:rPr>
      <w:bCs/>
    </w:rPr>
  </w:style>
  <w:style w:type="character" w:customStyle="1" w:styleId="StyleFrontPage10ptComplexBoldCharChar">
    <w:name w:val="Style FrontPage + 10 pt (Complex) Bold Char Char"/>
    <w:basedOn w:val="FrontPageChar"/>
    <w:link w:val="StyleFrontPage10ptComplexBold"/>
    <w:rsid w:val="001B443B"/>
    <w:rPr>
      <w:rFonts w:eastAsia="Times New Roman" w:cs="Times New Roman"/>
      <w:b/>
      <w:bCs/>
      <w:szCs w:val="20"/>
    </w:rPr>
  </w:style>
  <w:style w:type="paragraph" w:customStyle="1" w:styleId="StyleFrontPage14pt">
    <w:name w:val="Style FrontPage + 14 pt"/>
    <w:basedOn w:val="FrontPage"/>
    <w:link w:val="StyleFrontPage14ptChar"/>
    <w:rsid w:val="001B443B"/>
    <w:rPr>
      <w:szCs w:val="28"/>
    </w:rPr>
  </w:style>
  <w:style w:type="character" w:customStyle="1" w:styleId="StyleFrontPage14ptChar">
    <w:name w:val="Style FrontPage + 14 pt Char"/>
    <w:basedOn w:val="FrontPageChar"/>
    <w:link w:val="StyleFrontPage14pt"/>
    <w:rsid w:val="001B443B"/>
    <w:rPr>
      <w:rFonts w:eastAsia="Times New Roman" w:cs="Times New Roman"/>
      <w:b/>
      <w:szCs w:val="28"/>
    </w:rPr>
  </w:style>
  <w:style w:type="paragraph" w:customStyle="1" w:styleId="StyleFrontPage14ptBefore24ptAfter24pt">
    <w:name w:val="Style FrontPage + 14 pt Before:  24 pt After:  24 pt"/>
    <w:basedOn w:val="FrontPage"/>
    <w:rsid w:val="001B443B"/>
    <w:pPr>
      <w:spacing w:before="480" w:after="480"/>
    </w:pPr>
    <w:rPr>
      <w:szCs w:val="28"/>
    </w:rPr>
  </w:style>
  <w:style w:type="paragraph" w:customStyle="1" w:styleId="APPENDIX">
    <w:name w:val="APPENDIX"/>
    <w:basedOn w:val="Normal"/>
    <w:rsid w:val="001B443B"/>
    <w:pPr>
      <w:numPr>
        <w:ilvl w:val="7"/>
        <w:numId w:val="5"/>
      </w:numPr>
      <w:spacing w:after="200"/>
      <w:jc w:val="center"/>
      <w:outlineLvl w:val="7"/>
    </w:pPr>
    <w:rPr>
      <w:rFonts w:ascii="Microsoft Sans Serif" w:hAnsi="Microsoft Sans Serif"/>
      <w:b/>
      <w:bCs/>
      <w:caps/>
      <w:sz w:val="20"/>
      <w:szCs w:val="24"/>
      <w:lang w:val="en-US"/>
    </w:rPr>
  </w:style>
  <w:style w:type="paragraph" w:customStyle="1" w:styleId="Default">
    <w:name w:val="Default"/>
    <w:rsid w:val="001B443B"/>
    <w:pPr>
      <w:autoSpaceDE w:val="0"/>
      <w:autoSpaceDN w:val="0"/>
      <w:adjustRightInd w:val="0"/>
    </w:pPr>
    <w:rPr>
      <w:rFonts w:ascii="Tahoma" w:eastAsia="Times New Roman" w:hAnsi="Tahoma" w:cs="Tahoma"/>
      <w:color w:val="000000"/>
      <w:sz w:val="24"/>
      <w:szCs w:val="24"/>
      <w:lang w:val="en-US"/>
    </w:rPr>
  </w:style>
  <w:style w:type="character" w:styleId="CommentReference">
    <w:name w:val="annotation reference"/>
    <w:basedOn w:val="DefaultParagraphFont"/>
    <w:rsid w:val="001B443B"/>
    <w:rPr>
      <w:rFonts w:ascii="Microsoft Sans Serif" w:hAnsi="Microsoft Sans Serif"/>
      <w:sz w:val="16"/>
      <w:szCs w:val="16"/>
    </w:rPr>
  </w:style>
  <w:style w:type="paragraph" w:styleId="CommentText">
    <w:name w:val="annotation text"/>
    <w:basedOn w:val="Normal"/>
    <w:link w:val="CommentTextChar"/>
    <w:rsid w:val="001B443B"/>
    <w:rPr>
      <w:rFonts w:ascii="Microsoft Sans Serif" w:hAnsi="Microsoft Sans Serif"/>
      <w:sz w:val="20"/>
    </w:rPr>
  </w:style>
  <w:style w:type="character" w:customStyle="1" w:styleId="CommentTextChar">
    <w:name w:val="Comment Text Char"/>
    <w:basedOn w:val="DefaultParagraphFont"/>
    <w:link w:val="CommentText"/>
    <w:rsid w:val="001B443B"/>
    <w:rPr>
      <w:rFonts w:eastAsia="Times New Roman" w:cs="Times New Roman"/>
      <w:szCs w:val="20"/>
    </w:rPr>
  </w:style>
  <w:style w:type="paragraph" w:styleId="CommentSubject">
    <w:name w:val="annotation subject"/>
    <w:basedOn w:val="CommentText"/>
    <w:next w:val="CommentText"/>
    <w:link w:val="CommentSubjectChar"/>
    <w:rsid w:val="001B443B"/>
    <w:rPr>
      <w:b/>
      <w:bCs/>
    </w:rPr>
  </w:style>
  <w:style w:type="character" w:customStyle="1" w:styleId="CommentSubjectChar">
    <w:name w:val="Comment Subject Char"/>
    <w:basedOn w:val="CommentTextChar"/>
    <w:link w:val="CommentSubject"/>
    <w:rsid w:val="001B443B"/>
    <w:rPr>
      <w:rFonts w:eastAsia="Times New Roman" w:cs="Times New Roman"/>
      <w:b/>
      <w:bCs/>
      <w:szCs w:val="20"/>
    </w:rPr>
  </w:style>
  <w:style w:type="paragraph" w:styleId="Revision">
    <w:name w:val="Revision"/>
    <w:hidden/>
    <w:uiPriority w:val="99"/>
    <w:semiHidden/>
    <w:rsid w:val="001B443B"/>
    <w:rPr>
      <w:rFonts w:ascii="Times New Roman" w:eastAsia="Times New Roman" w:hAnsi="Times New Roman" w:cs="Times New Roman"/>
      <w:sz w:val="24"/>
      <w:szCs w:val="20"/>
    </w:rPr>
  </w:style>
  <w:style w:type="paragraph" w:customStyle="1" w:styleId="ArticleL2">
    <w:name w:val="Article_L2"/>
    <w:basedOn w:val="Normal"/>
    <w:rsid w:val="001B443B"/>
    <w:pPr>
      <w:tabs>
        <w:tab w:val="num" w:pos="992"/>
      </w:tabs>
      <w:spacing w:after="240"/>
      <w:ind w:left="992" w:hanging="992"/>
      <w:jc w:val="left"/>
      <w:outlineLvl w:val="1"/>
    </w:pPr>
    <w:rPr>
      <w:rFonts w:ascii="Arial" w:hAnsi="Arial"/>
      <w:lang w:val="en-US"/>
    </w:rPr>
  </w:style>
  <w:style w:type="paragraph" w:customStyle="1" w:styleId="ArticleL4">
    <w:name w:val="Article_L4"/>
    <w:basedOn w:val="Normal"/>
    <w:next w:val="BodyText"/>
    <w:rsid w:val="001B443B"/>
    <w:pPr>
      <w:tabs>
        <w:tab w:val="num" w:pos="2693"/>
      </w:tabs>
      <w:spacing w:after="240"/>
      <w:ind w:left="2693" w:hanging="709"/>
      <w:jc w:val="left"/>
      <w:outlineLvl w:val="3"/>
    </w:pPr>
    <w:rPr>
      <w:rFonts w:ascii="Arial" w:hAnsi="Arial"/>
      <w:lang w:val="en-US"/>
    </w:rPr>
  </w:style>
  <w:style w:type="paragraph" w:customStyle="1" w:styleId="ArticleL1">
    <w:name w:val="Article_L1"/>
    <w:basedOn w:val="Normal"/>
    <w:next w:val="BodyText"/>
    <w:rsid w:val="001B443B"/>
    <w:pPr>
      <w:keepNext/>
      <w:tabs>
        <w:tab w:val="num" w:pos="992"/>
      </w:tabs>
      <w:spacing w:after="240"/>
      <w:ind w:left="992" w:hanging="992"/>
      <w:jc w:val="center"/>
      <w:outlineLvl w:val="0"/>
    </w:pPr>
    <w:rPr>
      <w:rFonts w:ascii="Arial" w:hAnsi="Arial"/>
      <w:b/>
      <w:caps/>
      <w:u w:val="single"/>
      <w:lang w:val="en-US"/>
    </w:rPr>
  </w:style>
  <w:style w:type="paragraph" w:styleId="ListParagraph">
    <w:name w:val="List Paragraph"/>
    <w:basedOn w:val="Normal"/>
    <w:uiPriority w:val="34"/>
    <w:qFormat/>
    <w:rsid w:val="001B443B"/>
    <w:pPr>
      <w:spacing w:after="200" w:line="276" w:lineRule="auto"/>
      <w:ind w:left="720"/>
      <w:contextualSpacing/>
      <w:jc w:val="left"/>
    </w:pPr>
    <w:rPr>
      <w:rFonts w:ascii="Calibri" w:eastAsia="Calibri" w:hAnsi="Calibri"/>
      <w:sz w:val="22"/>
      <w:szCs w:val="22"/>
    </w:rPr>
  </w:style>
  <w:style w:type="table" w:styleId="TableGrid1">
    <w:name w:val="Table Grid 1"/>
    <w:basedOn w:val="TableNormal"/>
    <w:rsid w:val="001B443B"/>
    <w:pPr>
      <w:jc w:val="both"/>
    </w:pPr>
    <w:rPr>
      <w:rFonts w:eastAsia="Times New Roman" w:cs="Times New Roman"/>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basedOn w:val="Normal"/>
    <w:next w:val="Normal"/>
    <w:autoRedefine/>
    <w:rsid w:val="001B443B"/>
    <w:pPr>
      <w:ind w:left="240"/>
    </w:pPr>
    <w:rPr>
      <w:rFonts w:ascii="Microsoft Sans Serif" w:hAnsi="Microsoft Sans Serif"/>
      <w:sz w:val="20"/>
    </w:rPr>
  </w:style>
  <w:style w:type="paragraph" w:customStyle="1" w:styleId="ATC4">
    <w:name w:val="ATC4"/>
    <w:basedOn w:val="Normal"/>
    <w:rsid w:val="001B443B"/>
    <w:pPr>
      <w:tabs>
        <w:tab w:val="num" w:pos="2160"/>
      </w:tabs>
      <w:spacing w:after="220"/>
      <w:ind w:left="2160" w:hanging="720"/>
      <w:outlineLvl w:val="3"/>
    </w:pPr>
    <w:rPr>
      <w:rFonts w:ascii="Microsoft Sans Serif" w:hAnsi="Microsoft Sans Serif"/>
      <w:sz w:val="20"/>
      <w:szCs w:val="24"/>
      <w:lang w:val="en-US"/>
    </w:rPr>
  </w:style>
  <w:style w:type="paragraph" w:customStyle="1" w:styleId="ATC5">
    <w:name w:val="ATC5"/>
    <w:basedOn w:val="Normal"/>
    <w:rsid w:val="001B443B"/>
    <w:pPr>
      <w:tabs>
        <w:tab w:val="num" w:pos="2880"/>
      </w:tabs>
      <w:spacing w:after="220"/>
      <w:ind w:left="2880" w:hanging="720"/>
      <w:outlineLvl w:val="4"/>
    </w:pPr>
    <w:rPr>
      <w:rFonts w:ascii="Microsoft Sans Serif" w:hAnsi="Microsoft Sans Serif"/>
      <w:sz w:val="20"/>
      <w:szCs w:val="24"/>
      <w:lang w:val="en-US"/>
    </w:rPr>
  </w:style>
  <w:style w:type="paragraph" w:customStyle="1" w:styleId="ATC6">
    <w:name w:val="ATC6"/>
    <w:basedOn w:val="Normal"/>
    <w:rsid w:val="001B443B"/>
    <w:pPr>
      <w:tabs>
        <w:tab w:val="num" w:pos="3600"/>
      </w:tabs>
      <w:spacing w:after="220"/>
      <w:ind w:left="3600" w:hanging="720"/>
      <w:outlineLvl w:val="5"/>
    </w:pPr>
    <w:rPr>
      <w:rFonts w:ascii="Microsoft Sans Serif" w:hAnsi="Microsoft Sans Serif"/>
      <w:sz w:val="20"/>
      <w:szCs w:val="24"/>
      <w:lang w:val="en-US"/>
    </w:rPr>
  </w:style>
  <w:style w:type="character" w:customStyle="1" w:styleId="ATC2Char">
    <w:name w:val="ATC2 Char"/>
    <w:basedOn w:val="DefaultParagraphFont"/>
    <w:link w:val="ATC2"/>
    <w:rsid w:val="001B443B"/>
    <w:rPr>
      <w:rFonts w:eastAsia="Times New Roman" w:cs="Times New Roman"/>
      <w:szCs w:val="24"/>
      <w:lang w:val="en-US"/>
    </w:rPr>
  </w:style>
  <w:style w:type="paragraph" w:customStyle="1" w:styleId="Level1">
    <w:name w:val="Level 1"/>
    <w:basedOn w:val="Normal"/>
    <w:next w:val="Normal"/>
    <w:rsid w:val="001B443B"/>
    <w:pPr>
      <w:numPr>
        <w:numId w:val="6"/>
      </w:numPr>
      <w:adjustRightInd w:val="0"/>
      <w:spacing w:after="240" w:line="276" w:lineRule="auto"/>
      <w:outlineLvl w:val="0"/>
    </w:pPr>
    <w:rPr>
      <w:rFonts w:ascii="Arial" w:eastAsia="Arial" w:hAnsi="Arial" w:cs="Arial"/>
      <w:sz w:val="21"/>
      <w:szCs w:val="21"/>
      <w:lang w:eastAsia="en-GB"/>
    </w:rPr>
  </w:style>
  <w:style w:type="paragraph" w:customStyle="1" w:styleId="Level2">
    <w:name w:val="Level 2"/>
    <w:basedOn w:val="Normal"/>
    <w:next w:val="Normal"/>
    <w:rsid w:val="001B443B"/>
    <w:pPr>
      <w:numPr>
        <w:ilvl w:val="1"/>
        <w:numId w:val="6"/>
      </w:numPr>
      <w:adjustRightInd w:val="0"/>
      <w:spacing w:after="240" w:line="276" w:lineRule="auto"/>
      <w:outlineLvl w:val="1"/>
    </w:pPr>
    <w:rPr>
      <w:rFonts w:ascii="Arial" w:eastAsia="Arial" w:hAnsi="Arial" w:cs="Arial"/>
      <w:sz w:val="21"/>
      <w:szCs w:val="21"/>
      <w:lang w:eastAsia="en-GB"/>
    </w:rPr>
  </w:style>
  <w:style w:type="paragraph" w:customStyle="1" w:styleId="Level3">
    <w:name w:val="Level 3"/>
    <w:basedOn w:val="Normal"/>
    <w:next w:val="Normal"/>
    <w:rsid w:val="001B443B"/>
    <w:pPr>
      <w:numPr>
        <w:ilvl w:val="2"/>
        <w:numId w:val="6"/>
      </w:numPr>
      <w:adjustRightInd w:val="0"/>
      <w:spacing w:after="240" w:line="276" w:lineRule="auto"/>
      <w:outlineLvl w:val="2"/>
    </w:pPr>
    <w:rPr>
      <w:rFonts w:ascii="Arial" w:eastAsia="Arial" w:hAnsi="Arial"/>
      <w:sz w:val="21"/>
      <w:szCs w:val="21"/>
    </w:rPr>
  </w:style>
  <w:style w:type="paragraph" w:customStyle="1" w:styleId="Level4">
    <w:name w:val="Level 4"/>
    <w:basedOn w:val="Normal"/>
    <w:next w:val="Normal"/>
    <w:rsid w:val="001B443B"/>
    <w:pPr>
      <w:numPr>
        <w:ilvl w:val="3"/>
        <w:numId w:val="6"/>
      </w:numPr>
      <w:adjustRightInd w:val="0"/>
      <w:spacing w:after="240" w:line="276" w:lineRule="auto"/>
      <w:outlineLvl w:val="3"/>
    </w:pPr>
    <w:rPr>
      <w:rFonts w:ascii="Arial" w:eastAsia="Arial" w:hAnsi="Arial" w:cs="Arial"/>
      <w:sz w:val="21"/>
      <w:szCs w:val="21"/>
      <w:lang w:eastAsia="en-GB"/>
    </w:rPr>
  </w:style>
  <w:style w:type="paragraph" w:customStyle="1" w:styleId="Level5">
    <w:name w:val="Level 5"/>
    <w:basedOn w:val="Normal"/>
    <w:next w:val="Normal"/>
    <w:rsid w:val="001B443B"/>
    <w:pPr>
      <w:numPr>
        <w:ilvl w:val="4"/>
        <w:numId w:val="6"/>
      </w:numPr>
      <w:adjustRightInd w:val="0"/>
      <w:spacing w:after="240" w:line="276" w:lineRule="auto"/>
      <w:outlineLvl w:val="4"/>
    </w:pPr>
    <w:rPr>
      <w:rFonts w:ascii="Arial" w:eastAsia="Arial" w:hAnsi="Arial" w:cs="Arial"/>
      <w:sz w:val="21"/>
      <w:szCs w:val="21"/>
      <w:lang w:eastAsia="en-GB"/>
    </w:rPr>
  </w:style>
  <w:style w:type="paragraph" w:customStyle="1" w:styleId="Level6">
    <w:name w:val="Level 6"/>
    <w:basedOn w:val="Normal"/>
    <w:next w:val="Normal"/>
    <w:rsid w:val="001B443B"/>
    <w:pPr>
      <w:numPr>
        <w:ilvl w:val="5"/>
        <w:numId w:val="6"/>
      </w:numPr>
      <w:adjustRightInd w:val="0"/>
      <w:spacing w:after="240" w:line="276" w:lineRule="auto"/>
      <w:outlineLvl w:val="5"/>
    </w:pPr>
    <w:rPr>
      <w:rFonts w:ascii="Arial" w:eastAsia="Arial" w:hAnsi="Arial" w:cs="Arial"/>
      <w:sz w:val="21"/>
      <w:szCs w:val="21"/>
      <w:lang w:eastAsia="en-GB"/>
    </w:rPr>
  </w:style>
  <w:style w:type="paragraph" w:customStyle="1" w:styleId="Level7">
    <w:name w:val="Level 7"/>
    <w:basedOn w:val="Normal"/>
    <w:next w:val="Normal"/>
    <w:rsid w:val="001B443B"/>
    <w:pPr>
      <w:numPr>
        <w:ilvl w:val="6"/>
        <w:numId w:val="6"/>
      </w:numPr>
      <w:adjustRightInd w:val="0"/>
      <w:spacing w:after="240" w:line="276" w:lineRule="auto"/>
      <w:outlineLvl w:val="6"/>
    </w:pPr>
    <w:rPr>
      <w:rFonts w:ascii="Arial" w:eastAsia="Arial" w:hAnsi="Arial" w:cs="Arial"/>
      <w:sz w:val="21"/>
      <w:szCs w:val="21"/>
      <w:lang w:eastAsia="en-GB"/>
    </w:rPr>
  </w:style>
  <w:style w:type="paragraph" w:customStyle="1" w:styleId="DPHeading1">
    <w:name w:val="DP_Heading1"/>
    <w:basedOn w:val="Normal"/>
    <w:next w:val="Normal"/>
    <w:rsid w:val="001B443B"/>
    <w:pPr>
      <w:numPr>
        <w:numId w:val="7"/>
      </w:numPr>
      <w:spacing w:after="220"/>
      <w:jc w:val="left"/>
      <w:outlineLvl w:val="0"/>
    </w:pPr>
    <w:rPr>
      <w:rFonts w:ascii="ITCOfficinaSans LT Book" w:hAnsi="ITCOfficinaSans LT Book"/>
      <w:b/>
      <w:sz w:val="22"/>
      <w:szCs w:val="24"/>
      <w:u w:val="single"/>
    </w:rPr>
  </w:style>
  <w:style w:type="paragraph" w:customStyle="1" w:styleId="DPHeading2">
    <w:name w:val="DP_Heading2"/>
    <w:basedOn w:val="DPHeading1"/>
    <w:next w:val="Normal"/>
    <w:rsid w:val="001B443B"/>
    <w:pPr>
      <w:numPr>
        <w:ilvl w:val="1"/>
      </w:numPr>
      <w:outlineLvl w:val="1"/>
    </w:pPr>
    <w:rPr>
      <w:u w:val="none"/>
    </w:rPr>
  </w:style>
  <w:style w:type="paragraph" w:customStyle="1" w:styleId="DPHeading3">
    <w:name w:val="DP_Heading3"/>
    <w:basedOn w:val="DPHeading1"/>
    <w:next w:val="Normal"/>
    <w:rsid w:val="001B443B"/>
    <w:pPr>
      <w:numPr>
        <w:ilvl w:val="2"/>
      </w:numPr>
      <w:outlineLvl w:val="2"/>
    </w:pPr>
    <w:rPr>
      <w:b w:val="0"/>
      <w:i/>
    </w:rPr>
  </w:style>
  <w:style w:type="paragraph" w:customStyle="1" w:styleId="DPHeading4">
    <w:name w:val="DP_Heading4"/>
    <w:basedOn w:val="DPHeading1"/>
    <w:next w:val="Normal"/>
    <w:rsid w:val="001B443B"/>
    <w:pPr>
      <w:numPr>
        <w:ilvl w:val="3"/>
      </w:numPr>
      <w:outlineLvl w:val="3"/>
    </w:pPr>
    <w:rPr>
      <w:b w:val="0"/>
      <w:i/>
      <w:u w:val="none"/>
    </w:rPr>
  </w:style>
  <w:style w:type="paragraph" w:customStyle="1" w:styleId="DPHeadinga">
    <w:name w:val="DP_Headinga"/>
    <w:basedOn w:val="DPHeading1"/>
    <w:next w:val="Normal"/>
    <w:rsid w:val="001B443B"/>
    <w:pPr>
      <w:numPr>
        <w:ilvl w:val="5"/>
      </w:numPr>
      <w:outlineLvl w:val="5"/>
    </w:pPr>
    <w:rPr>
      <w:b w:val="0"/>
      <w:u w:val="none"/>
    </w:rPr>
  </w:style>
  <w:style w:type="paragraph" w:customStyle="1" w:styleId="DPHeadingi">
    <w:name w:val="DP_Headingi"/>
    <w:basedOn w:val="Normal"/>
    <w:next w:val="Normal"/>
    <w:rsid w:val="001B443B"/>
    <w:pPr>
      <w:numPr>
        <w:ilvl w:val="6"/>
        <w:numId w:val="7"/>
      </w:numPr>
      <w:spacing w:after="220"/>
      <w:jc w:val="left"/>
      <w:outlineLvl w:val="6"/>
    </w:pPr>
    <w:rPr>
      <w:rFonts w:ascii="ITCOfficinaSans LT Book" w:hAnsi="ITCOfficinaSans LT Book"/>
      <w:sz w:val="22"/>
      <w:szCs w:val="24"/>
    </w:rPr>
  </w:style>
  <w:style w:type="paragraph" w:customStyle="1" w:styleId="StyleDPHeading2NotBold">
    <w:name w:val="Style DP_Heading2 + Not Bold"/>
    <w:basedOn w:val="DPHeading2"/>
    <w:rsid w:val="001B443B"/>
    <w:rPr>
      <w:b w:val="0"/>
    </w:rPr>
  </w:style>
  <w:style w:type="paragraph" w:customStyle="1" w:styleId="AppendixHeading">
    <w:name w:val="Appendix Heading"/>
    <w:basedOn w:val="Normal"/>
    <w:next w:val="Normal"/>
    <w:rsid w:val="001B443B"/>
    <w:pPr>
      <w:pageBreakBefore/>
      <w:numPr>
        <w:numId w:val="8"/>
      </w:numPr>
      <w:spacing w:after="180"/>
      <w:jc w:val="left"/>
    </w:pPr>
    <w:rPr>
      <w:rFonts w:ascii="Arial" w:hAnsi="Arial"/>
      <w:b/>
      <w:sz w:val="28"/>
    </w:rPr>
  </w:style>
  <w:style w:type="paragraph" w:styleId="Subtitle">
    <w:name w:val="Subtitle"/>
    <w:basedOn w:val="Normal"/>
    <w:next w:val="Normal"/>
    <w:link w:val="SubtitleChar"/>
    <w:qFormat/>
    <w:rsid w:val="00E7703F"/>
    <w:pPr>
      <w:keepNext/>
      <w:spacing w:before="240"/>
      <w:jc w:val="left"/>
    </w:pPr>
    <w:rPr>
      <w:rFonts w:ascii="Arial Bold" w:hAnsi="Arial Bold"/>
      <w:b/>
      <w:sz w:val="20"/>
      <w:lang w:val="en-AU"/>
    </w:rPr>
  </w:style>
  <w:style w:type="character" w:customStyle="1" w:styleId="SubtitleChar">
    <w:name w:val="Subtitle Char"/>
    <w:basedOn w:val="DefaultParagraphFont"/>
    <w:link w:val="Subtitle"/>
    <w:rsid w:val="00E7703F"/>
    <w:rPr>
      <w:rFonts w:ascii="Arial Bold" w:eastAsia="Times New Roman" w:hAnsi="Arial Bold" w:cs="Times New Roman"/>
      <w:b/>
      <w:szCs w:val="20"/>
      <w:lang w:val="en-AU"/>
    </w:rPr>
  </w:style>
  <w:style w:type="paragraph" w:customStyle="1" w:styleId="HeaderCountryList">
    <w:name w:val="Header Country List"/>
    <w:basedOn w:val="Normal"/>
    <w:uiPriority w:val="99"/>
    <w:semiHidden/>
    <w:qFormat/>
    <w:rsid w:val="00EA75FF"/>
    <w:pPr>
      <w:tabs>
        <w:tab w:val="center" w:pos="4513"/>
        <w:tab w:val="right" w:pos="9026"/>
      </w:tabs>
      <w:spacing w:after="240"/>
      <w:jc w:val="right"/>
    </w:pPr>
    <w:rPr>
      <w:rFonts w:ascii="Verdana" w:eastAsia="Calibri" w:hAnsi="Verdana" w:cs="Arial"/>
      <w:color w:val="696A6D"/>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1009">
      <w:bodyDiv w:val="1"/>
      <w:marLeft w:val="0"/>
      <w:marRight w:val="0"/>
      <w:marTop w:val="0"/>
      <w:marBottom w:val="0"/>
      <w:divBdr>
        <w:top w:val="none" w:sz="0" w:space="0" w:color="auto"/>
        <w:left w:val="none" w:sz="0" w:space="0" w:color="auto"/>
        <w:bottom w:val="none" w:sz="0" w:space="0" w:color="auto"/>
        <w:right w:val="none" w:sz="0" w:space="0" w:color="auto"/>
      </w:divBdr>
    </w:div>
    <w:div w:id="640114297">
      <w:bodyDiv w:val="1"/>
      <w:marLeft w:val="0"/>
      <w:marRight w:val="0"/>
      <w:marTop w:val="0"/>
      <w:marBottom w:val="0"/>
      <w:divBdr>
        <w:top w:val="none" w:sz="0" w:space="0" w:color="auto"/>
        <w:left w:val="none" w:sz="0" w:space="0" w:color="auto"/>
        <w:bottom w:val="none" w:sz="0" w:space="0" w:color="auto"/>
        <w:right w:val="none" w:sz="0" w:space="0" w:color="auto"/>
      </w:divBdr>
    </w:div>
    <w:div w:id="718941674">
      <w:bodyDiv w:val="1"/>
      <w:marLeft w:val="0"/>
      <w:marRight w:val="0"/>
      <w:marTop w:val="0"/>
      <w:marBottom w:val="0"/>
      <w:divBdr>
        <w:top w:val="none" w:sz="0" w:space="0" w:color="auto"/>
        <w:left w:val="none" w:sz="0" w:space="0" w:color="auto"/>
        <w:bottom w:val="none" w:sz="0" w:space="0" w:color="auto"/>
        <w:right w:val="none" w:sz="0" w:space="0" w:color="auto"/>
      </w:divBdr>
    </w:div>
    <w:div w:id="842549270">
      <w:bodyDiv w:val="1"/>
      <w:marLeft w:val="0"/>
      <w:marRight w:val="0"/>
      <w:marTop w:val="0"/>
      <w:marBottom w:val="0"/>
      <w:divBdr>
        <w:top w:val="none" w:sz="0" w:space="0" w:color="auto"/>
        <w:left w:val="none" w:sz="0" w:space="0" w:color="auto"/>
        <w:bottom w:val="none" w:sz="0" w:space="0" w:color="auto"/>
        <w:right w:val="none" w:sz="0" w:space="0" w:color="auto"/>
      </w:divBdr>
    </w:div>
    <w:div w:id="1436629628">
      <w:bodyDiv w:val="1"/>
      <w:marLeft w:val="0"/>
      <w:marRight w:val="0"/>
      <w:marTop w:val="0"/>
      <w:marBottom w:val="0"/>
      <w:divBdr>
        <w:top w:val="none" w:sz="0" w:space="0" w:color="auto"/>
        <w:left w:val="none" w:sz="0" w:space="0" w:color="auto"/>
        <w:bottom w:val="none" w:sz="0" w:space="0" w:color="auto"/>
        <w:right w:val="none" w:sz="0" w:space="0" w:color="auto"/>
      </w:divBdr>
    </w:div>
    <w:div w:id="1470513976">
      <w:bodyDiv w:val="1"/>
      <w:marLeft w:val="0"/>
      <w:marRight w:val="0"/>
      <w:marTop w:val="0"/>
      <w:marBottom w:val="0"/>
      <w:divBdr>
        <w:top w:val="none" w:sz="0" w:space="0" w:color="auto"/>
        <w:left w:val="none" w:sz="0" w:space="0" w:color="auto"/>
        <w:bottom w:val="none" w:sz="0" w:space="0" w:color="auto"/>
        <w:right w:val="none" w:sz="0" w:space="0" w:color="auto"/>
      </w:divBdr>
    </w:div>
    <w:div w:id="1487630529">
      <w:bodyDiv w:val="1"/>
      <w:marLeft w:val="0"/>
      <w:marRight w:val="0"/>
      <w:marTop w:val="0"/>
      <w:marBottom w:val="0"/>
      <w:divBdr>
        <w:top w:val="none" w:sz="0" w:space="0" w:color="auto"/>
        <w:left w:val="none" w:sz="0" w:space="0" w:color="auto"/>
        <w:bottom w:val="none" w:sz="0" w:space="0" w:color="auto"/>
        <w:right w:val="none" w:sz="0" w:space="0" w:color="auto"/>
      </w:divBdr>
    </w:div>
    <w:div w:id="1495998427">
      <w:bodyDiv w:val="1"/>
      <w:marLeft w:val="0"/>
      <w:marRight w:val="0"/>
      <w:marTop w:val="0"/>
      <w:marBottom w:val="0"/>
      <w:divBdr>
        <w:top w:val="none" w:sz="0" w:space="0" w:color="auto"/>
        <w:left w:val="none" w:sz="0" w:space="0" w:color="auto"/>
        <w:bottom w:val="none" w:sz="0" w:space="0" w:color="auto"/>
        <w:right w:val="none" w:sz="0" w:space="0" w:color="auto"/>
      </w:divBdr>
    </w:div>
    <w:div w:id="1870530929">
      <w:bodyDiv w:val="1"/>
      <w:marLeft w:val="0"/>
      <w:marRight w:val="0"/>
      <w:marTop w:val="0"/>
      <w:marBottom w:val="0"/>
      <w:divBdr>
        <w:top w:val="none" w:sz="0" w:space="0" w:color="auto"/>
        <w:left w:val="none" w:sz="0" w:space="0" w:color="auto"/>
        <w:bottom w:val="none" w:sz="0" w:space="0" w:color="auto"/>
        <w:right w:val="none" w:sz="0" w:space="0" w:color="auto"/>
      </w:divBdr>
    </w:div>
    <w:div w:id="1912959240">
      <w:bodyDiv w:val="1"/>
      <w:marLeft w:val="0"/>
      <w:marRight w:val="0"/>
      <w:marTop w:val="0"/>
      <w:marBottom w:val="0"/>
      <w:divBdr>
        <w:top w:val="none" w:sz="0" w:space="0" w:color="auto"/>
        <w:left w:val="none" w:sz="0" w:space="0" w:color="auto"/>
        <w:bottom w:val="none" w:sz="0" w:space="0" w:color="auto"/>
        <w:right w:val="none" w:sz="0" w:space="0" w:color="auto"/>
      </w:divBdr>
    </w:div>
    <w:div w:id="20057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4992</Words>
  <Characters>26112</Characters>
  <Application>Microsoft Office Word</Application>
  <DocSecurity>0</DocSecurity>
  <Lines>532</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Maryam Abdalraheem Alahmad</dc:creator>
  <cp:lastModifiedBy/>
  <cp:revision>1</cp:revision>
  <dcterms:created xsi:type="dcterms:W3CDTF">2023-06-19T09:48:00Z</dcterms:created>
  <dcterms:modified xsi:type="dcterms:W3CDTF">2023-06-19T09:48:00Z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584324bb64955fe42f13d3ff25898da0d8795a0be79ffdda6a8fd3fa1aa0db90</vt:lpwstr>
  </property>
</Properties>
</file>