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C55" w:rsidRPr="002C508C" w:rsidRDefault="00C56C55" w:rsidP="00E85048">
      <w:pPr>
        <w:pStyle w:val="FrontPage"/>
        <w:rPr>
          <w:rFonts w:cs="Microsoft Sans Serif"/>
          <w:lang w:val="en-US"/>
        </w:rPr>
      </w:pPr>
    </w:p>
    <w:p w:rsidR="00C56C55" w:rsidRPr="00B557F7" w:rsidRDefault="00C56C55" w:rsidP="00E85048">
      <w:pPr>
        <w:pStyle w:val="FrontPage"/>
        <w:rPr>
          <w:rFonts w:cs="Microsoft Sans Serif"/>
        </w:rPr>
      </w:pPr>
    </w:p>
    <w:p w:rsidR="00C56C55" w:rsidRPr="00B557F7" w:rsidRDefault="00C56C55" w:rsidP="00E85048">
      <w:pPr>
        <w:pStyle w:val="FrontPage"/>
        <w:rPr>
          <w:rFonts w:cs="Microsoft Sans Serif"/>
        </w:rPr>
      </w:pPr>
    </w:p>
    <w:p w:rsidR="00C56C55" w:rsidRPr="00B557F7" w:rsidRDefault="00C56C55" w:rsidP="00E85048">
      <w:pPr>
        <w:pStyle w:val="FrontPage"/>
        <w:rPr>
          <w:rFonts w:cs="Microsoft Sans Serif"/>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2"/>
        <w:gridCol w:w="5859"/>
      </w:tblGrid>
      <w:tr w:rsidR="00BF3F23" w:rsidRPr="00B557F7" w:rsidTr="002A481C">
        <w:tc>
          <w:tcPr>
            <w:tcW w:w="8731" w:type="dxa"/>
            <w:gridSpan w:val="2"/>
          </w:tcPr>
          <w:p w:rsidR="00BF3F23" w:rsidRPr="00B557F7" w:rsidRDefault="00115BFA" w:rsidP="00142A2B">
            <w:pPr>
              <w:ind w:right="-1"/>
              <w:rPr>
                <w:rFonts w:cs="Microsoft Sans Serif"/>
                <w:b/>
                <w:bCs/>
                <w:szCs w:val="20"/>
                <w:lang w:val="en-GB"/>
              </w:rPr>
            </w:pPr>
            <w:r w:rsidRPr="00115BFA">
              <w:rPr>
                <w:rFonts w:cs="Microsoft Sans Serif"/>
                <w:b/>
                <w:bCs/>
                <w:szCs w:val="20"/>
                <w:lang w:val="en-GB"/>
              </w:rPr>
              <w:t>DOCUMENT APPROVED BY LEGAL RESEARCH COMMITTEE</w:t>
            </w:r>
          </w:p>
        </w:tc>
      </w:tr>
      <w:tr w:rsidR="005766FC" w:rsidRPr="00B557F7" w:rsidTr="002A481C">
        <w:tc>
          <w:tcPr>
            <w:tcW w:w="8731" w:type="dxa"/>
            <w:gridSpan w:val="2"/>
          </w:tcPr>
          <w:p w:rsidR="005766FC" w:rsidRPr="00115BFA" w:rsidRDefault="005766FC" w:rsidP="00142A2B">
            <w:pPr>
              <w:ind w:right="-1"/>
              <w:rPr>
                <w:rFonts w:cs="Microsoft Sans Serif"/>
                <w:b/>
                <w:bCs/>
                <w:szCs w:val="20"/>
                <w:lang w:val="en-GB"/>
              </w:rPr>
            </w:pPr>
            <w:r>
              <w:rPr>
                <w:rFonts w:cs="Microsoft Sans Serif"/>
                <w:b/>
                <w:bCs/>
                <w:szCs w:val="20"/>
                <w:lang w:val="en-GB"/>
              </w:rPr>
              <w:t>Explanatory Note</w:t>
            </w:r>
          </w:p>
        </w:tc>
      </w:tr>
      <w:tr w:rsidR="00BF3F23" w:rsidRPr="00B557F7" w:rsidTr="002A481C">
        <w:tc>
          <w:tcPr>
            <w:tcW w:w="2872" w:type="dxa"/>
          </w:tcPr>
          <w:p w:rsidR="00BF3F23" w:rsidRPr="00B557F7" w:rsidRDefault="00115BFA" w:rsidP="00142A2B">
            <w:pPr>
              <w:ind w:right="-1"/>
              <w:rPr>
                <w:rFonts w:cs="Microsoft Sans Serif"/>
                <w:b/>
                <w:bCs/>
                <w:szCs w:val="20"/>
                <w:lang w:val="en-GB"/>
              </w:rPr>
            </w:pPr>
            <w:r w:rsidRPr="00115BFA">
              <w:rPr>
                <w:rFonts w:cs="Microsoft Sans Serif"/>
                <w:b/>
                <w:bCs/>
                <w:szCs w:val="20"/>
                <w:lang w:val="en-GB"/>
              </w:rPr>
              <w:t>Document name:</w:t>
            </w:r>
          </w:p>
        </w:tc>
        <w:tc>
          <w:tcPr>
            <w:tcW w:w="5859" w:type="dxa"/>
          </w:tcPr>
          <w:p w:rsidR="00BF3F23" w:rsidRPr="00B557F7" w:rsidRDefault="00115BFA" w:rsidP="00142A2B">
            <w:pPr>
              <w:ind w:right="-1"/>
              <w:rPr>
                <w:rFonts w:cs="Microsoft Sans Serif"/>
                <w:bCs/>
                <w:szCs w:val="20"/>
                <w:lang w:val="en-GB"/>
              </w:rPr>
            </w:pPr>
            <w:r w:rsidRPr="00115BFA">
              <w:rPr>
                <w:rFonts w:cs="Microsoft Sans Serif"/>
                <w:bCs/>
                <w:szCs w:val="20"/>
                <w:lang w:val="en-GB"/>
              </w:rPr>
              <w:t>Share Purchase Agreement – Short Form</w:t>
            </w:r>
          </w:p>
          <w:p w:rsidR="00BF3F23" w:rsidRPr="00B557F7" w:rsidRDefault="00BF3F23" w:rsidP="00142A2B">
            <w:pPr>
              <w:ind w:right="-1"/>
              <w:rPr>
                <w:rFonts w:cs="Microsoft Sans Serif"/>
                <w:bCs/>
                <w:szCs w:val="20"/>
                <w:lang w:val="en-GB"/>
              </w:rPr>
            </w:pPr>
          </w:p>
        </w:tc>
      </w:tr>
      <w:tr w:rsidR="00BF3F23" w:rsidRPr="00B557F7" w:rsidTr="002A481C">
        <w:tc>
          <w:tcPr>
            <w:tcW w:w="2872" w:type="dxa"/>
          </w:tcPr>
          <w:p w:rsidR="00BF3F23" w:rsidRPr="00B557F7" w:rsidRDefault="00115BFA" w:rsidP="00142A2B">
            <w:pPr>
              <w:ind w:right="-1"/>
              <w:rPr>
                <w:rFonts w:cs="Microsoft Sans Serif"/>
                <w:b/>
                <w:bCs/>
                <w:szCs w:val="20"/>
                <w:lang w:val="en-GB"/>
              </w:rPr>
            </w:pPr>
            <w:r w:rsidRPr="00115BFA">
              <w:rPr>
                <w:rFonts w:cs="Microsoft Sans Serif"/>
                <w:b/>
                <w:bCs/>
                <w:szCs w:val="20"/>
                <w:lang w:val="en-GB"/>
              </w:rPr>
              <w:t>Document Summary:</w:t>
            </w:r>
          </w:p>
        </w:tc>
        <w:tc>
          <w:tcPr>
            <w:tcW w:w="5859" w:type="dxa"/>
          </w:tcPr>
          <w:p w:rsidR="00BF3F23" w:rsidRPr="00B557F7" w:rsidRDefault="00115BFA" w:rsidP="00142A2B">
            <w:pPr>
              <w:ind w:right="-1"/>
              <w:jc w:val="both"/>
              <w:rPr>
                <w:rFonts w:cs="Microsoft Sans Serif"/>
                <w:szCs w:val="20"/>
                <w:lang w:val="en-GB"/>
              </w:rPr>
            </w:pPr>
            <w:r w:rsidRPr="00115BFA">
              <w:rPr>
                <w:rFonts w:cs="Microsoft Sans Serif"/>
                <w:szCs w:val="20"/>
                <w:lang w:val="en-GB"/>
              </w:rPr>
              <w:t>Short Form Share Purchase Agreement for the sale of shares by two sellers to a corporate purchaser.</w:t>
            </w:r>
          </w:p>
          <w:p w:rsidR="00BF3F23" w:rsidRPr="00B557F7" w:rsidRDefault="00BF3F23" w:rsidP="00142A2B">
            <w:pPr>
              <w:ind w:right="-1"/>
              <w:rPr>
                <w:rFonts w:cs="Microsoft Sans Serif"/>
                <w:szCs w:val="20"/>
                <w:lang w:val="en-GB"/>
              </w:rPr>
            </w:pPr>
          </w:p>
        </w:tc>
      </w:tr>
      <w:tr w:rsidR="00BF3F23" w:rsidRPr="00B557F7" w:rsidTr="002A481C">
        <w:tc>
          <w:tcPr>
            <w:tcW w:w="8731" w:type="dxa"/>
            <w:gridSpan w:val="2"/>
          </w:tcPr>
          <w:p w:rsidR="00BF3F23" w:rsidRPr="00B557F7" w:rsidRDefault="00115BFA" w:rsidP="00142A2B">
            <w:pPr>
              <w:rPr>
                <w:rFonts w:cs="Microsoft Sans Serif"/>
                <w:b/>
                <w:szCs w:val="20"/>
                <w:lang w:val="en-GB" w:eastAsia="en-GB"/>
              </w:rPr>
            </w:pPr>
            <w:r w:rsidRPr="00115BFA">
              <w:rPr>
                <w:rFonts w:cs="Microsoft Sans Serif"/>
                <w:b/>
                <w:szCs w:val="20"/>
                <w:lang w:val="en-GB" w:eastAsia="en-GB"/>
              </w:rPr>
              <w:t>PLEASE READ:</w:t>
            </w:r>
          </w:p>
          <w:p w:rsidR="00BF3F23" w:rsidRPr="00B557F7" w:rsidRDefault="00115BFA" w:rsidP="00142A2B">
            <w:pPr>
              <w:rPr>
                <w:rFonts w:cs="Microsoft Sans Serif"/>
                <w:szCs w:val="20"/>
                <w:lang w:val="en-GB" w:eastAsia="en-GB"/>
              </w:rPr>
            </w:pPr>
            <w:r w:rsidRPr="00115BFA">
              <w:rPr>
                <w:rFonts w:cs="Microsoft Sans Serif"/>
                <w:szCs w:val="20"/>
                <w:lang w:val="en-GB" w:eastAsia="en-GB"/>
              </w:rPr>
              <w:t> </w:t>
            </w:r>
          </w:p>
          <w:p w:rsidR="00353539" w:rsidRDefault="00353539" w:rsidP="00353539">
            <w:pPr>
              <w:rPr>
                <w:rFonts w:cs="Microsoft Sans Serif"/>
                <w:i/>
                <w:szCs w:val="20"/>
                <w:lang w:eastAsia="en-GB"/>
              </w:rPr>
            </w:pPr>
            <w:bookmarkStart w:id="0" w:name="OLE_LINK3"/>
            <w:r>
              <w:rPr>
                <w:rFonts w:cs="Microsoft Sans Serif"/>
                <w:i/>
                <w:lang w:eastAsia="en-GB"/>
              </w:rPr>
              <w:t xml:space="preserve">This precedent has been prepared by Al Tamimi &amp; Company without reference to any particular matter, transaction or set of facts.  Substantive changes to this precedent may be required to adapt it to the requirements of a specific client or matter.  As of the date of publication, this template has been drafted pursuant to all applicable legislation and statutes. Laws and/or procedures may have changed since this precedent was published.  </w:t>
            </w:r>
          </w:p>
          <w:p w:rsidR="00353539" w:rsidRDefault="00353539" w:rsidP="00353539">
            <w:pPr>
              <w:rPr>
                <w:rFonts w:cs="Microsoft Sans Serif"/>
                <w:i/>
                <w:lang w:eastAsia="en-GB"/>
              </w:rPr>
            </w:pPr>
            <w:r>
              <w:rPr>
                <w:rFonts w:cs="Microsoft Sans Serif"/>
                <w:i/>
                <w:lang w:eastAsia="en-GB"/>
              </w:rPr>
              <w:t> </w:t>
            </w:r>
            <w:bookmarkEnd w:id="0"/>
          </w:p>
          <w:p w:rsidR="00353539" w:rsidRDefault="00353539" w:rsidP="00353539">
            <w:pPr>
              <w:rPr>
                <w:rFonts w:cs="Microsoft Sans Serif"/>
                <w:i/>
                <w:lang w:eastAsia="en-GB"/>
              </w:rPr>
            </w:pPr>
            <w:r>
              <w:rPr>
                <w:rFonts w:cs="Microsoft Sans Serif"/>
                <w:i/>
                <w:lang w:eastAsia="en-GB"/>
              </w:rPr>
              <w:t> </w:t>
            </w:r>
          </w:p>
          <w:p w:rsidR="00353539" w:rsidRDefault="00353539" w:rsidP="00353539">
            <w:pPr>
              <w:spacing w:before="40" w:after="40"/>
              <w:ind w:right="-1"/>
              <w:rPr>
                <w:rFonts w:cs="Microsoft Sans Serif"/>
                <w:b/>
                <w:bCs/>
                <w:i/>
                <w:iCs/>
                <w:color w:val="FF0000"/>
                <w:lang w:eastAsia="en-GB"/>
              </w:rPr>
            </w:pPr>
            <w:r>
              <w:rPr>
                <w:rFonts w:cs="Microsoft Sans Serif"/>
                <w:b/>
                <w:bCs/>
                <w:i/>
                <w:iCs/>
                <w:color w:val="FF0000"/>
                <w:lang w:eastAsia="en-GB"/>
              </w:rPr>
              <w:t> NOTE: THIS IS A BASIC SAMPLE ONLY AND SPECIFIC ADVICE SHOULD BE SOUGHT FROM COUNSEL DULY LICENSED TO OPINE ON THE LAWS OF THE UNITED ARAB EMITRATES PRIOR TO A PARTY ENTERING INTO SUCH AN AGREEMENT.</w:t>
            </w:r>
          </w:p>
          <w:p w:rsidR="00BF3F23" w:rsidRPr="00B557F7" w:rsidRDefault="005766FC" w:rsidP="005766FC">
            <w:pPr>
              <w:ind w:right="-1"/>
              <w:jc w:val="both"/>
              <w:rPr>
                <w:rFonts w:cs="Microsoft Sans Serif"/>
                <w:szCs w:val="20"/>
                <w:lang w:val="en-GB"/>
              </w:rPr>
            </w:pPr>
            <w:r w:rsidRPr="005766FC">
              <w:rPr>
                <w:rFonts w:cs="Microsoft Sans Serif"/>
                <w:szCs w:val="20"/>
                <w:lang w:eastAsia="en-GB"/>
              </w:rPr>
              <w:t> </w:t>
            </w:r>
          </w:p>
        </w:tc>
      </w:tr>
    </w:tbl>
    <w:p w:rsidR="00BF3F23" w:rsidRDefault="00BF3F23"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Default="00B557F7" w:rsidP="00BF3F23">
      <w:pPr>
        <w:ind w:right="-1"/>
        <w:rPr>
          <w:rFonts w:cs="Microsoft Sans Serif"/>
          <w:b/>
          <w:bCs/>
          <w:szCs w:val="20"/>
          <w:lang w:val="en-GB"/>
        </w:rPr>
      </w:pPr>
    </w:p>
    <w:p w:rsidR="00B557F7" w:rsidRPr="00B557F7" w:rsidRDefault="00B557F7" w:rsidP="00BF3F23">
      <w:pPr>
        <w:ind w:right="-1"/>
        <w:rPr>
          <w:rFonts w:cs="Microsoft Sans Serif"/>
          <w:b/>
          <w:bCs/>
          <w:szCs w:val="20"/>
          <w:lang w:val="en-GB"/>
        </w:rPr>
        <w:sectPr w:rsidR="00B557F7" w:rsidRPr="00B557F7" w:rsidSect="00142A2B">
          <w:headerReference w:type="default" r:id="rId8"/>
          <w:footerReference w:type="default" r:id="rId9"/>
          <w:pgSz w:w="11909" w:h="16834" w:code="9"/>
          <w:pgMar w:top="1440" w:right="1440" w:bottom="1440" w:left="1440" w:header="720" w:footer="144" w:gutter="0"/>
          <w:cols w:space="720"/>
          <w:docGrid w:linePitch="360"/>
        </w:sectPr>
      </w:pPr>
    </w:p>
    <w:p w:rsidR="00BF3F23" w:rsidRPr="00B557F7" w:rsidRDefault="00BF3F23" w:rsidP="00237332">
      <w:pPr>
        <w:pStyle w:val="StyleFrontPage12pt"/>
        <w:rPr>
          <w:rFonts w:cs="Microsoft Sans Serif"/>
          <w:szCs w:val="20"/>
        </w:rPr>
      </w:pPr>
    </w:p>
    <w:tbl>
      <w:tblPr>
        <w:tblpPr w:leftFromText="180" w:rightFromText="180" w:vertAnchor="page" w:horzAnchor="margin" w:tblpY="246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6"/>
      </w:tblGrid>
      <w:tr w:rsidR="00B557F7" w:rsidRPr="00B557F7" w:rsidTr="00960558">
        <w:trPr>
          <w:trHeight w:val="3044"/>
        </w:trPr>
        <w:tc>
          <w:tcPr>
            <w:tcW w:w="8926" w:type="dxa"/>
          </w:tcPr>
          <w:p w:rsidR="00B557F7" w:rsidRPr="00B557F7" w:rsidRDefault="00B557F7" w:rsidP="00B557F7">
            <w:pPr>
              <w:ind w:right="-1"/>
              <w:rPr>
                <w:rFonts w:cs="Microsoft Sans Serif"/>
                <w:b/>
                <w:bCs/>
                <w:szCs w:val="20"/>
                <w:lang w:val="en-GB"/>
              </w:rPr>
            </w:pPr>
            <w:r w:rsidRPr="00B557F7">
              <w:rPr>
                <w:rFonts w:cs="Microsoft Sans Serif"/>
                <w:b/>
                <w:bCs/>
                <w:szCs w:val="20"/>
                <w:lang w:val="en-GB"/>
              </w:rPr>
              <w:t xml:space="preserve">Notes: </w:t>
            </w:r>
          </w:p>
          <w:p w:rsidR="00B557F7" w:rsidRPr="00B557F7" w:rsidRDefault="00B557F7" w:rsidP="00B557F7">
            <w:pPr>
              <w:ind w:right="-1"/>
              <w:rPr>
                <w:rFonts w:cs="Microsoft Sans Serif"/>
                <w:b/>
                <w:bCs/>
                <w:szCs w:val="20"/>
                <w:lang w:val="en-GB"/>
              </w:rPr>
            </w:pPr>
          </w:p>
          <w:p w:rsidR="00B557F7" w:rsidRPr="00960558" w:rsidRDefault="00B557F7" w:rsidP="00B557F7">
            <w:pPr>
              <w:numPr>
                <w:ilvl w:val="0"/>
                <w:numId w:val="27"/>
              </w:numPr>
              <w:tabs>
                <w:tab w:val="clear" w:pos="720"/>
                <w:tab w:val="num" w:pos="360"/>
              </w:tabs>
              <w:spacing w:line="300" w:lineRule="atLeast"/>
              <w:ind w:left="360" w:right="-1"/>
              <w:jc w:val="both"/>
              <w:rPr>
                <w:rFonts w:cs="Microsoft Sans Serif"/>
                <w:bCs/>
                <w:szCs w:val="20"/>
                <w:lang w:val="en-GB"/>
              </w:rPr>
            </w:pPr>
            <w:r w:rsidRPr="00960558">
              <w:rPr>
                <w:rFonts w:cs="Microsoft Sans Serif"/>
                <w:bCs/>
                <w:szCs w:val="20"/>
                <w:lang w:val="en-GB"/>
              </w:rPr>
              <w:t xml:space="preserve">The draft contemplates the governing law to be </w:t>
            </w:r>
            <w:r w:rsidRPr="00960558">
              <w:rPr>
                <w:szCs w:val="20"/>
                <w:lang w:val="en-GB"/>
              </w:rPr>
              <w:t>UAE law.</w:t>
            </w:r>
          </w:p>
          <w:p w:rsidR="00B557F7" w:rsidRPr="00960558" w:rsidRDefault="00B557F7" w:rsidP="00B557F7">
            <w:pPr>
              <w:numPr>
                <w:ilvl w:val="0"/>
                <w:numId w:val="27"/>
              </w:numPr>
              <w:tabs>
                <w:tab w:val="clear" w:pos="720"/>
                <w:tab w:val="num" w:pos="360"/>
              </w:tabs>
              <w:spacing w:line="300" w:lineRule="atLeast"/>
              <w:ind w:left="360" w:right="-1"/>
              <w:jc w:val="both"/>
              <w:rPr>
                <w:rFonts w:cs="Microsoft Sans Serif"/>
                <w:bCs/>
                <w:szCs w:val="20"/>
                <w:lang w:val="en-GB"/>
              </w:rPr>
            </w:pPr>
            <w:r w:rsidRPr="00960558">
              <w:rPr>
                <w:rFonts w:cs="Microsoft Sans Serif"/>
                <w:bCs/>
                <w:szCs w:val="20"/>
                <w:lang w:val="en-GB"/>
              </w:rPr>
              <w:t xml:space="preserve">The governing law and jurisdiction clause (clauses 17) should also be carefully considered.  Ensure this issue is discussed with a senior lawyer and prior to considering whether the clause is to be amended to provide for arbitration consult the arbitration department to consider whether the subject matter is suitable </w:t>
            </w:r>
            <w:r w:rsidR="002A6F30" w:rsidRPr="00960558">
              <w:rPr>
                <w:rFonts w:cs="Microsoft Sans Serif"/>
                <w:bCs/>
                <w:szCs w:val="20"/>
                <w:lang w:val="en-GB"/>
              </w:rPr>
              <w:t xml:space="preserve">for </w:t>
            </w:r>
            <w:r w:rsidRPr="00960558">
              <w:rPr>
                <w:rFonts w:cs="Microsoft Sans Serif"/>
                <w:bCs/>
                <w:szCs w:val="20"/>
                <w:lang w:val="en-GB"/>
              </w:rPr>
              <w:t>resolution by arbitration.</w:t>
            </w:r>
          </w:p>
          <w:p w:rsidR="00B557F7" w:rsidRPr="00B557F7" w:rsidRDefault="00B557F7" w:rsidP="00B557F7">
            <w:pPr>
              <w:ind w:right="-1"/>
              <w:rPr>
                <w:rFonts w:cs="Microsoft Sans Serif"/>
                <w:szCs w:val="20"/>
                <w:lang w:val="en-GB"/>
              </w:rPr>
            </w:pPr>
          </w:p>
        </w:tc>
      </w:tr>
    </w:tbl>
    <w:p w:rsidR="004A24B6" w:rsidRPr="00B557F7" w:rsidRDefault="00BF3F23" w:rsidP="00237332">
      <w:pPr>
        <w:pStyle w:val="StyleFrontPage12pt"/>
        <w:rPr>
          <w:rFonts w:cs="Microsoft Sans Serif"/>
          <w:szCs w:val="20"/>
        </w:rPr>
      </w:pPr>
      <w:r w:rsidRPr="00B557F7">
        <w:rPr>
          <w:rFonts w:cs="Microsoft Sans Serif"/>
          <w:szCs w:val="20"/>
        </w:rPr>
        <w:br w:type="page"/>
      </w: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4A24B6" w:rsidRPr="00B557F7" w:rsidRDefault="004A24B6" w:rsidP="00237332">
      <w:pPr>
        <w:pStyle w:val="StyleFrontPage12pt"/>
        <w:rPr>
          <w:rFonts w:cs="Microsoft Sans Serif"/>
          <w:szCs w:val="20"/>
        </w:rPr>
      </w:pPr>
    </w:p>
    <w:p w:rsidR="00E85048" w:rsidRPr="00B557F7" w:rsidRDefault="00E85048" w:rsidP="00237332">
      <w:pPr>
        <w:pStyle w:val="StyleFrontPage12pt"/>
        <w:rPr>
          <w:rFonts w:cs="Microsoft Sans Serif"/>
          <w:szCs w:val="20"/>
        </w:rPr>
      </w:pPr>
      <w:r w:rsidRPr="00B557F7">
        <w:rPr>
          <w:rFonts w:cs="Microsoft Sans Serif"/>
          <w:szCs w:val="20"/>
        </w:rPr>
        <w:t>DATED</w:t>
      </w:r>
      <w:r w:rsidRPr="00B557F7">
        <w:rPr>
          <w:rFonts w:cs="Microsoft Sans Serif"/>
          <w:szCs w:val="20"/>
        </w:rPr>
        <w:tab/>
        <w:t xml:space="preserve">                                        20</w:t>
      </w:r>
      <w:r w:rsidR="00237332" w:rsidRPr="00B557F7">
        <w:rPr>
          <w:rFonts w:cs="Microsoft Sans Serif"/>
          <w:szCs w:val="20"/>
        </w:rPr>
        <w:t>1</w:t>
      </w:r>
      <w:r w:rsidR="0092751D" w:rsidRPr="00B557F7">
        <w:rPr>
          <w:rFonts w:cs="Microsoft Sans Serif"/>
          <w:szCs w:val="20"/>
        </w:rPr>
        <w:t>[------]</w:t>
      </w:r>
    </w:p>
    <w:p w:rsidR="00E85048" w:rsidRPr="00B557F7" w:rsidRDefault="00E85048" w:rsidP="00E85048">
      <w:pPr>
        <w:widowControl w:val="0"/>
        <w:tabs>
          <w:tab w:val="center" w:pos="4501"/>
        </w:tabs>
        <w:suppressAutoHyphens/>
        <w:rPr>
          <w:rFonts w:cs="Microsoft Sans Serif"/>
          <w:szCs w:val="20"/>
          <w:lang w:val="en-GB"/>
        </w:rPr>
      </w:pPr>
    </w:p>
    <w:p w:rsidR="00E85048" w:rsidRPr="00B557F7" w:rsidRDefault="00E85048" w:rsidP="00E85048">
      <w:pPr>
        <w:widowControl w:val="0"/>
        <w:tabs>
          <w:tab w:val="center" w:pos="4501"/>
        </w:tabs>
        <w:suppressAutoHyphens/>
        <w:rPr>
          <w:rFonts w:cs="Microsoft Sans Serif"/>
          <w:szCs w:val="20"/>
          <w:lang w:val="en-GB"/>
        </w:rPr>
      </w:pPr>
    </w:p>
    <w:p w:rsidR="00E85048" w:rsidRPr="00B557F7" w:rsidRDefault="00E85048" w:rsidP="00E85048">
      <w:pPr>
        <w:widowControl w:val="0"/>
        <w:tabs>
          <w:tab w:val="center" w:pos="4501"/>
        </w:tabs>
        <w:suppressAutoHyphens/>
        <w:rPr>
          <w:rFonts w:cs="Microsoft Sans Serif"/>
          <w:szCs w:val="20"/>
          <w:lang w:val="en-GB"/>
        </w:rPr>
      </w:pPr>
    </w:p>
    <w:p w:rsidR="00A3570B" w:rsidRPr="00B557F7" w:rsidRDefault="00A3570B" w:rsidP="00E85048">
      <w:pPr>
        <w:widowControl w:val="0"/>
        <w:tabs>
          <w:tab w:val="center" w:pos="4501"/>
        </w:tabs>
        <w:suppressAutoHyphens/>
        <w:rPr>
          <w:rFonts w:cs="Microsoft Sans Serif"/>
          <w:szCs w:val="20"/>
          <w:lang w:val="en-GB"/>
        </w:rPr>
      </w:pPr>
    </w:p>
    <w:p w:rsidR="00A3570B" w:rsidRPr="00B557F7" w:rsidRDefault="00A3570B" w:rsidP="00E85048">
      <w:pPr>
        <w:widowControl w:val="0"/>
        <w:tabs>
          <w:tab w:val="center" w:pos="4501"/>
        </w:tabs>
        <w:suppressAutoHyphens/>
        <w:rPr>
          <w:rFonts w:cs="Microsoft Sans Serif"/>
          <w:szCs w:val="20"/>
          <w:lang w:val="en-GB"/>
        </w:rPr>
      </w:pPr>
    </w:p>
    <w:p w:rsidR="00E85048" w:rsidRPr="00B557F7" w:rsidRDefault="00E85048" w:rsidP="00E85048">
      <w:pPr>
        <w:widowControl w:val="0"/>
        <w:tabs>
          <w:tab w:val="center" w:pos="4501"/>
        </w:tabs>
        <w:suppressAutoHyphens/>
        <w:rPr>
          <w:rFonts w:cs="Microsoft Sans Serif"/>
          <w:szCs w:val="20"/>
          <w:lang w:val="en-GB"/>
        </w:rPr>
      </w:pPr>
    </w:p>
    <w:p w:rsidR="00E85048" w:rsidRPr="00B557F7" w:rsidRDefault="00F84336" w:rsidP="00237332">
      <w:pPr>
        <w:jc w:val="center"/>
        <w:rPr>
          <w:rStyle w:val="StyleFrontPage14ptChar"/>
          <w:rFonts w:cs="Microsoft Sans Serif"/>
          <w:szCs w:val="20"/>
        </w:rPr>
      </w:pPr>
      <w:r w:rsidRPr="00B557F7">
        <w:rPr>
          <w:rStyle w:val="StyleFrontPage14ptChar"/>
          <w:rFonts w:cs="Microsoft Sans Serif"/>
          <w:szCs w:val="20"/>
        </w:rPr>
        <w:t xml:space="preserve">(1) </w:t>
      </w:r>
      <w:r w:rsidR="0092751D" w:rsidRPr="00B557F7">
        <w:rPr>
          <w:rStyle w:val="StyleFrontPage14ptChar"/>
          <w:rFonts w:cs="Microsoft Sans Serif"/>
          <w:szCs w:val="20"/>
        </w:rPr>
        <w:t>[------]</w:t>
      </w:r>
    </w:p>
    <w:p w:rsidR="00C56C55" w:rsidRPr="00B557F7" w:rsidRDefault="00C56C55" w:rsidP="00E85048">
      <w:pPr>
        <w:rPr>
          <w:rFonts w:cs="Microsoft Sans Serif"/>
          <w:szCs w:val="20"/>
          <w:lang w:val="en-GB"/>
        </w:rPr>
      </w:pPr>
    </w:p>
    <w:p w:rsidR="00DF3531" w:rsidRPr="00B557F7" w:rsidRDefault="00DF3531" w:rsidP="00A3570B">
      <w:pPr>
        <w:pStyle w:val="StyleFrontPage12pt"/>
        <w:rPr>
          <w:rFonts w:cs="Microsoft Sans Serif"/>
          <w:szCs w:val="20"/>
        </w:rPr>
      </w:pPr>
    </w:p>
    <w:p w:rsidR="00E85048" w:rsidRPr="00B557F7" w:rsidRDefault="00E85048" w:rsidP="00A3570B">
      <w:pPr>
        <w:pStyle w:val="StyleFrontPage12pt"/>
        <w:rPr>
          <w:rFonts w:cs="Microsoft Sans Serif"/>
          <w:szCs w:val="20"/>
        </w:rPr>
      </w:pPr>
      <w:r w:rsidRPr="00B557F7">
        <w:rPr>
          <w:rFonts w:cs="Microsoft Sans Serif"/>
          <w:szCs w:val="20"/>
        </w:rPr>
        <w:t>and</w:t>
      </w:r>
    </w:p>
    <w:p w:rsidR="00C56C55" w:rsidRPr="00B557F7" w:rsidRDefault="00C56C55" w:rsidP="00A3570B">
      <w:pPr>
        <w:pStyle w:val="StyleFrontPage12pt"/>
        <w:rPr>
          <w:rFonts w:cs="Microsoft Sans Serif"/>
          <w:szCs w:val="20"/>
        </w:rPr>
      </w:pPr>
    </w:p>
    <w:p w:rsidR="00C56C55" w:rsidRPr="00B557F7" w:rsidRDefault="00C56C55" w:rsidP="00A3570B">
      <w:pPr>
        <w:pStyle w:val="StyleFrontPage12pt"/>
        <w:rPr>
          <w:rFonts w:cs="Microsoft Sans Serif"/>
          <w:szCs w:val="20"/>
        </w:rPr>
      </w:pPr>
    </w:p>
    <w:p w:rsidR="00E85048" w:rsidRPr="00B557F7" w:rsidRDefault="00E85048" w:rsidP="00A3570B">
      <w:pPr>
        <w:pStyle w:val="StyleFrontPage12pt"/>
        <w:rPr>
          <w:rFonts w:cs="Microsoft Sans Serif"/>
          <w:szCs w:val="20"/>
        </w:rPr>
      </w:pPr>
    </w:p>
    <w:p w:rsidR="002A6F30" w:rsidRPr="00B557F7" w:rsidRDefault="002A6F30" w:rsidP="002A6F30">
      <w:pPr>
        <w:jc w:val="center"/>
        <w:rPr>
          <w:rStyle w:val="StyleFrontPage14ptChar"/>
          <w:rFonts w:cs="Microsoft Sans Serif"/>
          <w:szCs w:val="20"/>
        </w:rPr>
      </w:pPr>
      <w:r w:rsidRPr="00B557F7">
        <w:rPr>
          <w:rStyle w:val="StyleFrontPage14ptChar"/>
          <w:rFonts w:cs="Microsoft Sans Serif"/>
          <w:szCs w:val="20"/>
        </w:rPr>
        <w:t>(</w:t>
      </w:r>
      <w:r>
        <w:rPr>
          <w:rStyle w:val="StyleFrontPage14ptChar"/>
          <w:rFonts w:cs="Microsoft Sans Serif"/>
          <w:szCs w:val="20"/>
        </w:rPr>
        <w:t>2</w:t>
      </w:r>
      <w:r w:rsidRPr="00B557F7">
        <w:rPr>
          <w:rStyle w:val="StyleFrontPage14ptChar"/>
          <w:rFonts w:cs="Microsoft Sans Serif"/>
          <w:szCs w:val="20"/>
        </w:rPr>
        <w:t>) [------]</w:t>
      </w:r>
    </w:p>
    <w:p w:rsidR="002A6F30" w:rsidRPr="00B557F7" w:rsidRDefault="002A6F30" w:rsidP="002A6F30">
      <w:pPr>
        <w:rPr>
          <w:rFonts w:cs="Microsoft Sans Serif"/>
          <w:szCs w:val="20"/>
          <w:lang w:val="en-GB"/>
        </w:rPr>
      </w:pPr>
    </w:p>
    <w:p w:rsidR="002A6F30" w:rsidRPr="00B557F7" w:rsidRDefault="002A6F30" w:rsidP="002A6F30">
      <w:pPr>
        <w:pStyle w:val="StyleFrontPage12pt"/>
        <w:rPr>
          <w:rFonts w:cs="Microsoft Sans Serif"/>
          <w:szCs w:val="20"/>
        </w:rPr>
      </w:pPr>
    </w:p>
    <w:p w:rsidR="002A6F30" w:rsidRPr="00B557F7" w:rsidRDefault="002A6F30" w:rsidP="002A6F30">
      <w:pPr>
        <w:jc w:val="center"/>
        <w:rPr>
          <w:rStyle w:val="StyleFrontPage14ptChar"/>
          <w:rFonts w:cs="Microsoft Sans Serif"/>
          <w:szCs w:val="20"/>
        </w:rPr>
      </w:pPr>
      <w:r w:rsidRPr="00B557F7">
        <w:rPr>
          <w:rFonts w:cs="Microsoft Sans Serif"/>
          <w:szCs w:val="20"/>
        </w:rPr>
        <w:t>and</w:t>
      </w:r>
    </w:p>
    <w:p w:rsidR="002A6F30" w:rsidRPr="00B557F7" w:rsidRDefault="002A6F30" w:rsidP="002A6F30">
      <w:pPr>
        <w:rPr>
          <w:rFonts w:cs="Microsoft Sans Serif"/>
          <w:szCs w:val="20"/>
          <w:lang w:val="en-GB"/>
        </w:rPr>
      </w:pPr>
    </w:p>
    <w:p w:rsidR="002A6F30" w:rsidRPr="00B557F7" w:rsidRDefault="002A6F30" w:rsidP="002A6F30">
      <w:pPr>
        <w:pStyle w:val="StyleFrontPage12pt"/>
        <w:rPr>
          <w:rFonts w:cs="Microsoft Sans Serif"/>
          <w:szCs w:val="20"/>
        </w:rPr>
      </w:pPr>
    </w:p>
    <w:p w:rsidR="009E5E52" w:rsidRPr="00B557F7" w:rsidRDefault="002A6F30" w:rsidP="002A6F30">
      <w:pPr>
        <w:pStyle w:val="StyleFrontPage12pt"/>
        <w:rPr>
          <w:rFonts w:cs="Microsoft Sans Serif"/>
          <w:b/>
          <w:szCs w:val="20"/>
        </w:rPr>
      </w:pPr>
      <w:r w:rsidRPr="00B557F7">
        <w:rPr>
          <w:rFonts w:cs="Microsoft Sans Serif"/>
          <w:b/>
          <w:szCs w:val="20"/>
        </w:rPr>
        <w:t xml:space="preserve"> </w:t>
      </w:r>
      <w:r w:rsidR="00F84336" w:rsidRPr="00B557F7">
        <w:rPr>
          <w:rFonts w:cs="Microsoft Sans Serif"/>
          <w:b/>
          <w:szCs w:val="20"/>
        </w:rPr>
        <w:t>(</w:t>
      </w:r>
      <w:r>
        <w:rPr>
          <w:rFonts w:cs="Microsoft Sans Serif"/>
          <w:b/>
          <w:szCs w:val="20"/>
        </w:rPr>
        <w:t>3</w:t>
      </w:r>
      <w:r w:rsidR="00F84336" w:rsidRPr="00B557F7">
        <w:rPr>
          <w:rFonts w:cs="Microsoft Sans Serif"/>
          <w:b/>
          <w:szCs w:val="20"/>
        </w:rPr>
        <w:t xml:space="preserve">) </w:t>
      </w:r>
      <w:r w:rsidR="0092751D" w:rsidRPr="00B557F7">
        <w:rPr>
          <w:rFonts w:cs="Microsoft Sans Serif"/>
          <w:b/>
          <w:szCs w:val="20"/>
        </w:rPr>
        <w:t>[------]</w:t>
      </w:r>
    </w:p>
    <w:p w:rsidR="009E5E52" w:rsidRPr="00B557F7" w:rsidRDefault="009E5E52" w:rsidP="009E5E52">
      <w:pPr>
        <w:widowControl w:val="0"/>
        <w:tabs>
          <w:tab w:val="center" w:pos="4501"/>
        </w:tabs>
        <w:suppressAutoHyphens/>
        <w:rPr>
          <w:rFonts w:cs="Microsoft Sans Serif"/>
          <w:szCs w:val="20"/>
          <w:lang w:val="en-GB"/>
        </w:rPr>
      </w:pPr>
    </w:p>
    <w:p w:rsidR="009E5E52" w:rsidRPr="00B557F7" w:rsidRDefault="009E5E52" w:rsidP="009E5E52">
      <w:pPr>
        <w:widowControl w:val="0"/>
        <w:tabs>
          <w:tab w:val="center" w:pos="4501"/>
        </w:tabs>
        <w:suppressAutoHyphens/>
        <w:rPr>
          <w:rFonts w:cs="Microsoft Sans Serif"/>
          <w:szCs w:val="20"/>
          <w:lang w:val="en-GB"/>
        </w:rPr>
      </w:pPr>
    </w:p>
    <w:p w:rsidR="009E5E52" w:rsidRPr="00B557F7" w:rsidRDefault="009E5E52" w:rsidP="00CA62EA">
      <w:pPr>
        <w:widowControl w:val="0"/>
        <w:tabs>
          <w:tab w:val="center" w:pos="4501"/>
        </w:tabs>
        <w:suppressAutoHyphens/>
        <w:jc w:val="center"/>
        <w:rPr>
          <w:rFonts w:cs="Microsoft Sans Serif"/>
          <w:b/>
          <w:szCs w:val="20"/>
          <w:lang w:val="en-GB"/>
        </w:rPr>
      </w:pPr>
    </w:p>
    <w:p w:rsidR="00A3570B" w:rsidRPr="00B557F7" w:rsidRDefault="00A3570B" w:rsidP="00E85048">
      <w:pPr>
        <w:widowControl w:val="0"/>
        <w:tabs>
          <w:tab w:val="center" w:pos="4501"/>
        </w:tabs>
        <w:suppressAutoHyphens/>
        <w:rPr>
          <w:rFonts w:cs="Microsoft Sans Serif"/>
          <w:szCs w:val="20"/>
          <w:lang w:val="en-GB"/>
        </w:rPr>
      </w:pPr>
    </w:p>
    <w:p w:rsidR="00A3570B" w:rsidRPr="00B557F7" w:rsidRDefault="00A3570B" w:rsidP="00E85048">
      <w:pPr>
        <w:widowControl w:val="0"/>
        <w:tabs>
          <w:tab w:val="center" w:pos="4501"/>
        </w:tabs>
        <w:suppressAutoHyphens/>
        <w:rPr>
          <w:rFonts w:cs="Microsoft Sans Serif"/>
          <w:szCs w:val="20"/>
          <w:lang w:val="en-GB"/>
        </w:rPr>
      </w:pPr>
    </w:p>
    <w:p w:rsidR="00A3570B" w:rsidRPr="00B557F7" w:rsidRDefault="00A3570B" w:rsidP="00E85048">
      <w:pPr>
        <w:widowControl w:val="0"/>
        <w:tabs>
          <w:tab w:val="center" w:pos="4501"/>
        </w:tabs>
        <w:suppressAutoHyphens/>
        <w:rPr>
          <w:rFonts w:cs="Microsoft Sans Serif"/>
          <w:szCs w:val="20"/>
          <w:lang w:val="en-GB"/>
        </w:rPr>
      </w:pPr>
    </w:p>
    <w:p w:rsidR="00E85048" w:rsidRPr="00B557F7" w:rsidRDefault="00E85048" w:rsidP="00E85048">
      <w:pPr>
        <w:widowControl w:val="0"/>
        <w:tabs>
          <w:tab w:val="center" w:pos="4501"/>
        </w:tabs>
        <w:suppressAutoHyphens/>
        <w:rPr>
          <w:rFonts w:cs="Microsoft Sans Serif"/>
          <w:szCs w:val="20"/>
          <w:lang w:val="en-GB"/>
        </w:rPr>
      </w:pPr>
    </w:p>
    <w:p w:rsidR="00E85048" w:rsidRPr="00B557F7" w:rsidRDefault="00E85048" w:rsidP="00E85048">
      <w:pPr>
        <w:rPr>
          <w:rFonts w:cs="Microsoft Sans Serif"/>
          <w:szCs w:val="20"/>
          <w:lang w:val="en-GB"/>
        </w:rPr>
      </w:pPr>
    </w:p>
    <w:tbl>
      <w:tblPr>
        <w:tblW w:w="0" w:type="auto"/>
        <w:tblInd w:w="1548" w:type="dxa"/>
        <w:tblLook w:val="01E0" w:firstRow="1" w:lastRow="1" w:firstColumn="1" w:lastColumn="1" w:noHBand="0" w:noVBand="0"/>
      </w:tblPr>
      <w:tblGrid>
        <w:gridCol w:w="5760"/>
      </w:tblGrid>
      <w:tr w:rsidR="0023421C" w:rsidRPr="00B557F7" w:rsidTr="0023421C">
        <w:tc>
          <w:tcPr>
            <w:tcW w:w="5760" w:type="dxa"/>
            <w:tcBorders>
              <w:top w:val="single" w:sz="4" w:space="0" w:color="auto"/>
              <w:left w:val="nil"/>
              <w:bottom w:val="single" w:sz="4" w:space="0" w:color="auto"/>
              <w:right w:val="nil"/>
            </w:tcBorders>
          </w:tcPr>
          <w:p w:rsidR="0023421C" w:rsidRPr="00B557F7" w:rsidRDefault="00237332" w:rsidP="00A011AB">
            <w:pPr>
              <w:pStyle w:val="StyleFrontPage14ptBefore24ptAfter24pt"/>
              <w:rPr>
                <w:rFonts w:cs="Microsoft Sans Serif"/>
                <w:szCs w:val="20"/>
              </w:rPr>
            </w:pPr>
            <w:r w:rsidRPr="00B557F7">
              <w:rPr>
                <w:rFonts w:cs="Microsoft Sans Serif"/>
                <w:szCs w:val="20"/>
              </w:rPr>
              <w:t>SHARE PURCHASE AGREEMENT</w:t>
            </w:r>
            <w:r w:rsidR="004C2CD6" w:rsidRPr="00B557F7">
              <w:rPr>
                <w:rFonts w:cs="Microsoft Sans Serif"/>
                <w:szCs w:val="20"/>
              </w:rPr>
              <w:t xml:space="preserve"> RELATING TO </w:t>
            </w:r>
            <w:r w:rsidR="0092751D" w:rsidRPr="00B557F7">
              <w:rPr>
                <w:rFonts w:cs="Microsoft Sans Serif"/>
                <w:szCs w:val="20"/>
              </w:rPr>
              <w:t>[------]</w:t>
            </w:r>
          </w:p>
        </w:tc>
      </w:tr>
    </w:tbl>
    <w:p w:rsidR="00E85048" w:rsidRPr="00B557F7" w:rsidRDefault="00E85048" w:rsidP="00E85048">
      <w:pPr>
        <w:rPr>
          <w:rFonts w:cs="Microsoft Sans Serif"/>
          <w:szCs w:val="20"/>
          <w:lang w:val="en-GB"/>
        </w:rPr>
      </w:pPr>
    </w:p>
    <w:p w:rsidR="00E85048" w:rsidRPr="00B557F7" w:rsidRDefault="00E85048" w:rsidP="00E85048">
      <w:pPr>
        <w:rPr>
          <w:rFonts w:cs="Microsoft Sans Serif"/>
          <w:szCs w:val="20"/>
          <w:lang w:val="en-GB"/>
        </w:rPr>
      </w:pPr>
    </w:p>
    <w:p w:rsidR="00E85048" w:rsidRPr="00B557F7" w:rsidRDefault="00E85048" w:rsidP="00E85048">
      <w:pPr>
        <w:rPr>
          <w:rFonts w:cs="Microsoft Sans Serif"/>
          <w:szCs w:val="20"/>
          <w:lang w:val="en-GB"/>
        </w:rPr>
      </w:pPr>
    </w:p>
    <w:p w:rsidR="00E85048" w:rsidRPr="00B557F7" w:rsidRDefault="00E85048" w:rsidP="00E85048">
      <w:pPr>
        <w:rPr>
          <w:rFonts w:cs="Microsoft Sans Serif"/>
          <w:szCs w:val="20"/>
          <w:lang w:val="en-GB"/>
        </w:rPr>
      </w:pPr>
    </w:p>
    <w:p w:rsidR="00E85048" w:rsidRPr="00B557F7" w:rsidRDefault="00E85048" w:rsidP="00E85048">
      <w:pPr>
        <w:rPr>
          <w:rFonts w:cs="Microsoft Sans Serif"/>
          <w:szCs w:val="20"/>
          <w:lang w:val="en-GB"/>
        </w:rPr>
        <w:sectPr w:rsidR="00E85048" w:rsidRPr="00B557F7" w:rsidSect="00FD4D64">
          <w:headerReference w:type="default" r:id="rId10"/>
          <w:footerReference w:type="default" r:id="rId11"/>
          <w:pgSz w:w="11909" w:h="16834" w:code="9"/>
          <w:pgMar w:top="1440" w:right="1440" w:bottom="1440" w:left="1440" w:header="720" w:footer="144" w:gutter="0"/>
          <w:cols w:space="720"/>
          <w:docGrid w:linePitch="360"/>
        </w:sectPr>
      </w:pPr>
    </w:p>
    <w:p w:rsidR="00E85048" w:rsidRPr="00B557F7" w:rsidRDefault="00E85048" w:rsidP="00E85048">
      <w:pPr>
        <w:rPr>
          <w:rFonts w:cs="Microsoft Sans Serif"/>
          <w:szCs w:val="20"/>
          <w:lang w:val="en-GB"/>
        </w:rPr>
      </w:pPr>
    </w:p>
    <w:tbl>
      <w:tblPr>
        <w:tblW w:w="0" w:type="auto"/>
        <w:tblLook w:val="01E0" w:firstRow="1" w:lastRow="1" w:firstColumn="1" w:lastColumn="1" w:noHBand="0" w:noVBand="0"/>
      </w:tblPr>
      <w:tblGrid>
        <w:gridCol w:w="6237"/>
        <w:gridCol w:w="2072"/>
      </w:tblGrid>
      <w:tr w:rsidR="00EC7799" w:rsidRPr="00B557F7" w:rsidTr="00484FF4">
        <w:tc>
          <w:tcPr>
            <w:tcW w:w="8525" w:type="dxa"/>
            <w:gridSpan w:val="2"/>
          </w:tcPr>
          <w:p w:rsidR="00EC7799" w:rsidRPr="00B557F7" w:rsidRDefault="00EC7799" w:rsidP="00EC7799">
            <w:pPr>
              <w:pStyle w:val="FrontPage"/>
              <w:spacing w:before="240" w:after="240"/>
              <w:rPr>
                <w:rFonts w:cs="Microsoft Sans Serif"/>
              </w:rPr>
            </w:pPr>
            <w:r w:rsidRPr="00B557F7">
              <w:rPr>
                <w:rFonts w:cs="Microsoft Sans Serif"/>
              </w:rPr>
              <w:t>TABLE OF CONTENTS</w:t>
            </w:r>
          </w:p>
        </w:tc>
      </w:tr>
      <w:tr w:rsidR="00EC7799" w:rsidRPr="00B557F7" w:rsidTr="00484FF4">
        <w:tc>
          <w:tcPr>
            <w:tcW w:w="6408" w:type="dxa"/>
          </w:tcPr>
          <w:p w:rsidR="00EC7799" w:rsidRPr="00B557F7" w:rsidRDefault="00EC7799" w:rsidP="00EC7799">
            <w:pPr>
              <w:pStyle w:val="FrontPage"/>
              <w:spacing w:line="360" w:lineRule="auto"/>
              <w:jc w:val="left"/>
              <w:rPr>
                <w:rFonts w:cs="Microsoft Sans Serif"/>
              </w:rPr>
            </w:pPr>
            <w:r w:rsidRPr="00B557F7">
              <w:rPr>
                <w:rFonts w:cs="Microsoft Sans Serif"/>
              </w:rPr>
              <w:t>Clauses</w:t>
            </w:r>
          </w:p>
        </w:tc>
        <w:tc>
          <w:tcPr>
            <w:tcW w:w="2117" w:type="dxa"/>
          </w:tcPr>
          <w:p w:rsidR="00EC7799" w:rsidRPr="00B557F7" w:rsidRDefault="00EC7799" w:rsidP="00EC7799">
            <w:pPr>
              <w:pStyle w:val="FrontPage"/>
              <w:spacing w:line="360" w:lineRule="auto"/>
              <w:rPr>
                <w:rFonts w:cs="Microsoft Sans Serif"/>
              </w:rPr>
            </w:pPr>
            <w:r w:rsidRPr="00B557F7">
              <w:rPr>
                <w:rFonts w:cs="Microsoft Sans Serif"/>
              </w:rPr>
              <w:t>Page Nos.</w:t>
            </w:r>
          </w:p>
        </w:tc>
      </w:tr>
    </w:tbl>
    <w:p w:rsidR="002A6F30" w:rsidRDefault="00115BFA">
      <w:pPr>
        <w:pStyle w:val="TOC1"/>
        <w:rPr>
          <w:rFonts w:asciiTheme="minorHAnsi" w:eastAsiaTheme="minorEastAsia" w:hAnsiTheme="minorHAnsi" w:cstheme="minorBidi"/>
          <w:caps w:val="0"/>
          <w:noProof/>
          <w:sz w:val="22"/>
          <w:szCs w:val="22"/>
          <w:lang w:val="en-GB" w:eastAsia="en-GB"/>
        </w:rPr>
      </w:pPr>
      <w:r w:rsidRPr="00115BFA">
        <w:rPr>
          <w:rFonts w:cs="Microsoft Sans Serif"/>
          <w:lang w:val="en-GB"/>
        </w:rPr>
        <w:fldChar w:fldCharType="begin"/>
      </w:r>
      <w:r w:rsidRPr="00115BFA">
        <w:rPr>
          <w:rFonts w:cs="Microsoft Sans Serif"/>
          <w:lang w:val="en-GB"/>
        </w:rPr>
        <w:instrText xml:space="preserve"> TOC \h \z \t "Heading 1,1,Heading 2,2,Heading 3,3,ATC1,1,APPENDIX,1" </w:instrText>
      </w:r>
      <w:r w:rsidRPr="00115BFA">
        <w:rPr>
          <w:rFonts w:cs="Microsoft Sans Serif"/>
          <w:lang w:val="en-GB"/>
        </w:rPr>
        <w:fldChar w:fldCharType="separate"/>
      </w:r>
      <w:hyperlink w:anchor="_Toc443562676" w:history="1">
        <w:r w:rsidR="002A6F30" w:rsidRPr="00FC4A20">
          <w:rPr>
            <w:rStyle w:val="Hyperlink"/>
            <w:noProof/>
            <w:lang w:val="en-GB"/>
          </w:rPr>
          <w:t>1.</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Interpretation</w:t>
        </w:r>
        <w:r w:rsidR="002A6F30">
          <w:rPr>
            <w:noProof/>
            <w:webHidden/>
          </w:rPr>
          <w:tab/>
        </w:r>
        <w:r w:rsidR="002A6F30">
          <w:rPr>
            <w:noProof/>
            <w:webHidden/>
          </w:rPr>
          <w:fldChar w:fldCharType="begin"/>
        </w:r>
        <w:r w:rsidR="002A6F30">
          <w:rPr>
            <w:noProof/>
            <w:webHidden/>
          </w:rPr>
          <w:instrText xml:space="preserve"> PAGEREF _Toc443562676 \h </w:instrText>
        </w:r>
        <w:r w:rsidR="002A6F30">
          <w:rPr>
            <w:noProof/>
            <w:webHidden/>
          </w:rPr>
        </w:r>
        <w:r w:rsidR="002A6F30">
          <w:rPr>
            <w:noProof/>
            <w:webHidden/>
          </w:rPr>
          <w:fldChar w:fldCharType="separate"/>
        </w:r>
        <w:r w:rsidR="00006B6D">
          <w:rPr>
            <w:noProof/>
            <w:webHidden/>
          </w:rPr>
          <w:t>2</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77" w:history="1">
        <w:r w:rsidR="002A6F30" w:rsidRPr="00FC4A20">
          <w:rPr>
            <w:rStyle w:val="Hyperlink"/>
            <w:noProof/>
            <w:lang w:val="en-GB"/>
          </w:rPr>
          <w:t>2.</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Sale and purchase</w:t>
        </w:r>
        <w:r w:rsidR="002A6F30">
          <w:rPr>
            <w:noProof/>
            <w:webHidden/>
          </w:rPr>
          <w:tab/>
        </w:r>
        <w:r w:rsidR="002A6F30">
          <w:rPr>
            <w:noProof/>
            <w:webHidden/>
          </w:rPr>
          <w:fldChar w:fldCharType="begin"/>
        </w:r>
        <w:r w:rsidR="002A6F30">
          <w:rPr>
            <w:noProof/>
            <w:webHidden/>
          </w:rPr>
          <w:instrText xml:space="preserve"> PAGEREF _Toc443562677 \h </w:instrText>
        </w:r>
        <w:r w:rsidR="002A6F30">
          <w:rPr>
            <w:noProof/>
            <w:webHidden/>
          </w:rPr>
        </w:r>
        <w:r w:rsidR="002A6F30">
          <w:rPr>
            <w:noProof/>
            <w:webHidden/>
          </w:rPr>
          <w:fldChar w:fldCharType="separate"/>
        </w:r>
        <w:r w:rsidR="00006B6D">
          <w:rPr>
            <w:noProof/>
            <w:webHidden/>
          </w:rPr>
          <w:t>4</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78" w:history="1">
        <w:r w:rsidR="002A6F30" w:rsidRPr="00FC4A20">
          <w:rPr>
            <w:rStyle w:val="Hyperlink"/>
            <w:noProof/>
            <w:lang w:val="en-GB"/>
          </w:rPr>
          <w:t>3.</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Purchase price</w:t>
        </w:r>
        <w:r w:rsidR="002A6F30">
          <w:rPr>
            <w:noProof/>
            <w:webHidden/>
          </w:rPr>
          <w:tab/>
        </w:r>
        <w:r w:rsidR="002A6F30">
          <w:rPr>
            <w:noProof/>
            <w:webHidden/>
          </w:rPr>
          <w:fldChar w:fldCharType="begin"/>
        </w:r>
        <w:r w:rsidR="002A6F30">
          <w:rPr>
            <w:noProof/>
            <w:webHidden/>
          </w:rPr>
          <w:instrText xml:space="preserve"> PAGEREF _Toc443562678 \h </w:instrText>
        </w:r>
        <w:r w:rsidR="002A6F30">
          <w:rPr>
            <w:noProof/>
            <w:webHidden/>
          </w:rPr>
        </w:r>
        <w:r w:rsidR="002A6F30">
          <w:rPr>
            <w:noProof/>
            <w:webHidden/>
          </w:rPr>
          <w:fldChar w:fldCharType="separate"/>
        </w:r>
        <w:r w:rsidR="00006B6D">
          <w:rPr>
            <w:noProof/>
            <w:webHidden/>
          </w:rPr>
          <w:t>4</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79" w:history="1">
        <w:r w:rsidR="002A6F30" w:rsidRPr="00FC4A20">
          <w:rPr>
            <w:rStyle w:val="Hyperlink"/>
            <w:noProof/>
            <w:lang w:val="en-GB"/>
          </w:rPr>
          <w:t>4.</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Completion</w:t>
        </w:r>
        <w:r w:rsidR="002A6F30">
          <w:rPr>
            <w:noProof/>
            <w:webHidden/>
          </w:rPr>
          <w:tab/>
        </w:r>
        <w:r w:rsidR="002A6F30">
          <w:rPr>
            <w:noProof/>
            <w:webHidden/>
          </w:rPr>
          <w:fldChar w:fldCharType="begin"/>
        </w:r>
        <w:r w:rsidR="002A6F30">
          <w:rPr>
            <w:noProof/>
            <w:webHidden/>
          </w:rPr>
          <w:instrText xml:space="preserve"> PAGEREF _Toc443562679 \h </w:instrText>
        </w:r>
        <w:r w:rsidR="002A6F30">
          <w:rPr>
            <w:noProof/>
            <w:webHidden/>
          </w:rPr>
        </w:r>
        <w:r w:rsidR="002A6F30">
          <w:rPr>
            <w:noProof/>
            <w:webHidden/>
          </w:rPr>
          <w:fldChar w:fldCharType="separate"/>
        </w:r>
        <w:r w:rsidR="00006B6D">
          <w:rPr>
            <w:noProof/>
            <w:webHidden/>
          </w:rPr>
          <w:t>4</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0" w:history="1">
        <w:r w:rsidR="002A6F30" w:rsidRPr="00FC4A20">
          <w:rPr>
            <w:rStyle w:val="Hyperlink"/>
            <w:noProof/>
            <w:lang w:val="en-GB"/>
          </w:rPr>
          <w:t>5.</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Warranties</w:t>
        </w:r>
        <w:r w:rsidR="002A6F30">
          <w:rPr>
            <w:noProof/>
            <w:webHidden/>
          </w:rPr>
          <w:tab/>
        </w:r>
        <w:r w:rsidR="002A6F30">
          <w:rPr>
            <w:noProof/>
            <w:webHidden/>
          </w:rPr>
          <w:fldChar w:fldCharType="begin"/>
        </w:r>
        <w:r w:rsidR="002A6F30">
          <w:rPr>
            <w:noProof/>
            <w:webHidden/>
          </w:rPr>
          <w:instrText xml:space="preserve"> PAGEREF _Toc443562680 \h </w:instrText>
        </w:r>
        <w:r w:rsidR="002A6F30">
          <w:rPr>
            <w:noProof/>
            <w:webHidden/>
          </w:rPr>
        </w:r>
        <w:r w:rsidR="002A6F30">
          <w:rPr>
            <w:noProof/>
            <w:webHidden/>
          </w:rPr>
          <w:fldChar w:fldCharType="separate"/>
        </w:r>
        <w:r w:rsidR="00006B6D">
          <w:rPr>
            <w:noProof/>
            <w:webHidden/>
          </w:rPr>
          <w:t>5</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1" w:history="1">
        <w:r w:rsidR="002A6F30" w:rsidRPr="00FC4A20">
          <w:rPr>
            <w:rStyle w:val="Hyperlink"/>
            <w:noProof/>
            <w:lang w:val="en-GB"/>
          </w:rPr>
          <w:t>6.</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Restriction on Sellers</w:t>
        </w:r>
        <w:r w:rsidR="002A6F30">
          <w:rPr>
            <w:noProof/>
            <w:webHidden/>
          </w:rPr>
          <w:tab/>
        </w:r>
        <w:r w:rsidR="002A6F30">
          <w:rPr>
            <w:noProof/>
            <w:webHidden/>
          </w:rPr>
          <w:fldChar w:fldCharType="begin"/>
        </w:r>
        <w:r w:rsidR="002A6F30">
          <w:rPr>
            <w:noProof/>
            <w:webHidden/>
          </w:rPr>
          <w:instrText xml:space="preserve"> PAGEREF _Toc443562681 \h </w:instrText>
        </w:r>
        <w:r w:rsidR="002A6F30">
          <w:rPr>
            <w:noProof/>
            <w:webHidden/>
          </w:rPr>
        </w:r>
        <w:r w:rsidR="002A6F30">
          <w:rPr>
            <w:noProof/>
            <w:webHidden/>
          </w:rPr>
          <w:fldChar w:fldCharType="separate"/>
        </w:r>
        <w:r w:rsidR="00006B6D">
          <w:rPr>
            <w:noProof/>
            <w:webHidden/>
          </w:rPr>
          <w:t>5</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2" w:history="1">
        <w:r w:rsidR="002A6F30" w:rsidRPr="00FC4A20">
          <w:rPr>
            <w:rStyle w:val="Hyperlink"/>
            <w:noProof/>
            <w:lang w:val="en-GB"/>
          </w:rPr>
          <w:t>7.</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Confidentiality</w:t>
        </w:r>
        <w:r w:rsidR="002A6F30">
          <w:rPr>
            <w:noProof/>
            <w:webHidden/>
          </w:rPr>
          <w:tab/>
        </w:r>
        <w:r w:rsidR="002A6F30">
          <w:rPr>
            <w:noProof/>
            <w:webHidden/>
          </w:rPr>
          <w:fldChar w:fldCharType="begin"/>
        </w:r>
        <w:r w:rsidR="002A6F30">
          <w:rPr>
            <w:noProof/>
            <w:webHidden/>
          </w:rPr>
          <w:instrText xml:space="preserve"> PAGEREF _Toc443562682 \h </w:instrText>
        </w:r>
        <w:r w:rsidR="002A6F30">
          <w:rPr>
            <w:noProof/>
            <w:webHidden/>
          </w:rPr>
        </w:r>
        <w:r w:rsidR="002A6F30">
          <w:rPr>
            <w:noProof/>
            <w:webHidden/>
          </w:rPr>
          <w:fldChar w:fldCharType="separate"/>
        </w:r>
        <w:r w:rsidR="00006B6D">
          <w:rPr>
            <w:noProof/>
            <w:webHidden/>
          </w:rPr>
          <w:t>5</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3" w:history="1">
        <w:r w:rsidR="002A6F30" w:rsidRPr="00FC4A20">
          <w:rPr>
            <w:rStyle w:val="Hyperlink"/>
            <w:noProof/>
            <w:lang w:val="en-GB"/>
          </w:rPr>
          <w:t>8.</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Further assurance</w:t>
        </w:r>
        <w:r w:rsidR="002A6F30">
          <w:rPr>
            <w:noProof/>
            <w:webHidden/>
          </w:rPr>
          <w:tab/>
        </w:r>
        <w:r w:rsidR="002A6F30">
          <w:rPr>
            <w:noProof/>
            <w:webHidden/>
          </w:rPr>
          <w:fldChar w:fldCharType="begin"/>
        </w:r>
        <w:r w:rsidR="002A6F30">
          <w:rPr>
            <w:noProof/>
            <w:webHidden/>
          </w:rPr>
          <w:instrText xml:space="preserve"> PAGEREF _Toc443562683 \h </w:instrText>
        </w:r>
        <w:r w:rsidR="002A6F30">
          <w:rPr>
            <w:noProof/>
            <w:webHidden/>
          </w:rPr>
        </w:r>
        <w:r w:rsidR="002A6F30">
          <w:rPr>
            <w:noProof/>
            <w:webHidden/>
          </w:rPr>
          <w:fldChar w:fldCharType="separate"/>
        </w:r>
        <w:r w:rsidR="00006B6D">
          <w:rPr>
            <w:noProof/>
            <w:webHidden/>
          </w:rPr>
          <w:t>6</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4" w:history="1">
        <w:r w:rsidR="002A6F30" w:rsidRPr="00FC4A20">
          <w:rPr>
            <w:rStyle w:val="Hyperlink"/>
            <w:noProof/>
            <w:lang w:val="en-GB"/>
          </w:rPr>
          <w:t>9.</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Assignment And Entire Agreement</w:t>
        </w:r>
        <w:r w:rsidR="002A6F30">
          <w:rPr>
            <w:noProof/>
            <w:webHidden/>
          </w:rPr>
          <w:tab/>
        </w:r>
        <w:r w:rsidR="002A6F30">
          <w:rPr>
            <w:noProof/>
            <w:webHidden/>
          </w:rPr>
          <w:fldChar w:fldCharType="begin"/>
        </w:r>
        <w:r w:rsidR="002A6F30">
          <w:rPr>
            <w:noProof/>
            <w:webHidden/>
          </w:rPr>
          <w:instrText xml:space="preserve"> PAGEREF _Toc443562684 \h </w:instrText>
        </w:r>
        <w:r w:rsidR="002A6F30">
          <w:rPr>
            <w:noProof/>
            <w:webHidden/>
          </w:rPr>
        </w:r>
        <w:r w:rsidR="002A6F30">
          <w:rPr>
            <w:noProof/>
            <w:webHidden/>
          </w:rPr>
          <w:fldChar w:fldCharType="separate"/>
        </w:r>
        <w:r w:rsidR="00006B6D">
          <w:rPr>
            <w:noProof/>
            <w:webHidden/>
          </w:rPr>
          <w:t>6</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5" w:history="1">
        <w:r w:rsidR="002A6F30" w:rsidRPr="00FC4A20">
          <w:rPr>
            <w:rStyle w:val="Hyperlink"/>
            <w:noProof/>
            <w:lang w:val="en-GB"/>
          </w:rPr>
          <w:t>10.</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Variation and waiver</w:t>
        </w:r>
        <w:r w:rsidR="002A6F30">
          <w:rPr>
            <w:noProof/>
            <w:webHidden/>
          </w:rPr>
          <w:tab/>
        </w:r>
        <w:r w:rsidR="002A6F30">
          <w:rPr>
            <w:noProof/>
            <w:webHidden/>
          </w:rPr>
          <w:fldChar w:fldCharType="begin"/>
        </w:r>
        <w:r w:rsidR="002A6F30">
          <w:rPr>
            <w:noProof/>
            <w:webHidden/>
          </w:rPr>
          <w:instrText xml:space="preserve"> PAGEREF _Toc443562685 \h </w:instrText>
        </w:r>
        <w:r w:rsidR="002A6F30">
          <w:rPr>
            <w:noProof/>
            <w:webHidden/>
          </w:rPr>
        </w:r>
        <w:r w:rsidR="002A6F30">
          <w:rPr>
            <w:noProof/>
            <w:webHidden/>
          </w:rPr>
          <w:fldChar w:fldCharType="separate"/>
        </w:r>
        <w:r w:rsidR="00006B6D">
          <w:rPr>
            <w:noProof/>
            <w:webHidden/>
          </w:rPr>
          <w:t>6</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6" w:history="1">
        <w:r w:rsidR="002A6F30" w:rsidRPr="00FC4A20">
          <w:rPr>
            <w:rStyle w:val="Hyperlink"/>
            <w:noProof/>
            <w:lang w:val="en-GB"/>
          </w:rPr>
          <w:t>11.</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Costs</w:t>
        </w:r>
        <w:r w:rsidR="002A6F30">
          <w:rPr>
            <w:noProof/>
            <w:webHidden/>
          </w:rPr>
          <w:tab/>
        </w:r>
        <w:r w:rsidR="002A6F30">
          <w:rPr>
            <w:noProof/>
            <w:webHidden/>
          </w:rPr>
          <w:fldChar w:fldCharType="begin"/>
        </w:r>
        <w:r w:rsidR="002A6F30">
          <w:rPr>
            <w:noProof/>
            <w:webHidden/>
          </w:rPr>
          <w:instrText xml:space="preserve"> PAGEREF _Toc443562686 \h </w:instrText>
        </w:r>
        <w:r w:rsidR="002A6F30">
          <w:rPr>
            <w:noProof/>
            <w:webHidden/>
          </w:rPr>
        </w:r>
        <w:r w:rsidR="002A6F30">
          <w:rPr>
            <w:noProof/>
            <w:webHidden/>
          </w:rPr>
          <w:fldChar w:fldCharType="separate"/>
        </w:r>
        <w:r w:rsidR="00006B6D">
          <w:rPr>
            <w:noProof/>
            <w:webHidden/>
          </w:rPr>
          <w:t>7</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7" w:history="1">
        <w:r w:rsidR="002A6F30" w:rsidRPr="00FC4A20">
          <w:rPr>
            <w:rStyle w:val="Hyperlink"/>
            <w:noProof/>
            <w:lang w:val="en-GB"/>
          </w:rPr>
          <w:t>12.</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Notice</w:t>
        </w:r>
        <w:r w:rsidR="002A6F30">
          <w:rPr>
            <w:noProof/>
            <w:webHidden/>
          </w:rPr>
          <w:tab/>
        </w:r>
        <w:r w:rsidR="002A6F30">
          <w:rPr>
            <w:noProof/>
            <w:webHidden/>
          </w:rPr>
          <w:fldChar w:fldCharType="begin"/>
        </w:r>
        <w:r w:rsidR="002A6F30">
          <w:rPr>
            <w:noProof/>
            <w:webHidden/>
          </w:rPr>
          <w:instrText xml:space="preserve"> PAGEREF _Toc443562687 \h </w:instrText>
        </w:r>
        <w:r w:rsidR="002A6F30">
          <w:rPr>
            <w:noProof/>
            <w:webHidden/>
          </w:rPr>
        </w:r>
        <w:r w:rsidR="002A6F30">
          <w:rPr>
            <w:noProof/>
            <w:webHidden/>
          </w:rPr>
          <w:fldChar w:fldCharType="separate"/>
        </w:r>
        <w:r w:rsidR="00006B6D">
          <w:rPr>
            <w:noProof/>
            <w:webHidden/>
          </w:rPr>
          <w:t>7</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8" w:history="1">
        <w:r w:rsidR="002A6F30" w:rsidRPr="00FC4A20">
          <w:rPr>
            <w:rStyle w:val="Hyperlink"/>
            <w:noProof/>
            <w:lang w:val="en-GB"/>
          </w:rPr>
          <w:t>13.</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Severance</w:t>
        </w:r>
        <w:r w:rsidR="002A6F30">
          <w:rPr>
            <w:noProof/>
            <w:webHidden/>
          </w:rPr>
          <w:tab/>
        </w:r>
        <w:r w:rsidR="002A6F30">
          <w:rPr>
            <w:noProof/>
            <w:webHidden/>
          </w:rPr>
          <w:fldChar w:fldCharType="begin"/>
        </w:r>
        <w:r w:rsidR="002A6F30">
          <w:rPr>
            <w:noProof/>
            <w:webHidden/>
          </w:rPr>
          <w:instrText xml:space="preserve"> PAGEREF _Toc443562688 \h </w:instrText>
        </w:r>
        <w:r w:rsidR="002A6F30">
          <w:rPr>
            <w:noProof/>
            <w:webHidden/>
          </w:rPr>
        </w:r>
        <w:r w:rsidR="002A6F30">
          <w:rPr>
            <w:noProof/>
            <w:webHidden/>
          </w:rPr>
          <w:fldChar w:fldCharType="separate"/>
        </w:r>
        <w:r w:rsidR="00006B6D">
          <w:rPr>
            <w:noProof/>
            <w:webHidden/>
          </w:rPr>
          <w:t>8</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89" w:history="1">
        <w:r w:rsidR="002A6F30" w:rsidRPr="00FC4A20">
          <w:rPr>
            <w:rStyle w:val="Hyperlink"/>
            <w:noProof/>
            <w:lang w:val="en-GB"/>
          </w:rPr>
          <w:t>14.</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Agreement survives completion</w:t>
        </w:r>
        <w:r w:rsidR="002A6F30">
          <w:rPr>
            <w:noProof/>
            <w:webHidden/>
          </w:rPr>
          <w:tab/>
        </w:r>
        <w:r w:rsidR="002A6F30">
          <w:rPr>
            <w:noProof/>
            <w:webHidden/>
          </w:rPr>
          <w:fldChar w:fldCharType="begin"/>
        </w:r>
        <w:r w:rsidR="002A6F30">
          <w:rPr>
            <w:noProof/>
            <w:webHidden/>
          </w:rPr>
          <w:instrText xml:space="preserve"> PAGEREF _Toc443562689 \h </w:instrText>
        </w:r>
        <w:r w:rsidR="002A6F30">
          <w:rPr>
            <w:noProof/>
            <w:webHidden/>
          </w:rPr>
        </w:r>
        <w:r w:rsidR="002A6F30">
          <w:rPr>
            <w:noProof/>
            <w:webHidden/>
          </w:rPr>
          <w:fldChar w:fldCharType="separate"/>
        </w:r>
        <w:r w:rsidR="00006B6D">
          <w:rPr>
            <w:noProof/>
            <w:webHidden/>
          </w:rPr>
          <w:t>8</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90" w:history="1">
        <w:r w:rsidR="002A6F30" w:rsidRPr="00FC4A20">
          <w:rPr>
            <w:rStyle w:val="Hyperlink"/>
            <w:noProof/>
            <w:lang w:val="en-GB"/>
          </w:rPr>
          <w:t>15.</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Counterparts</w:t>
        </w:r>
        <w:r w:rsidR="002A6F30">
          <w:rPr>
            <w:noProof/>
            <w:webHidden/>
          </w:rPr>
          <w:tab/>
        </w:r>
        <w:r w:rsidR="002A6F30">
          <w:rPr>
            <w:noProof/>
            <w:webHidden/>
          </w:rPr>
          <w:fldChar w:fldCharType="begin"/>
        </w:r>
        <w:r w:rsidR="002A6F30">
          <w:rPr>
            <w:noProof/>
            <w:webHidden/>
          </w:rPr>
          <w:instrText xml:space="preserve"> PAGEREF _Toc443562690 \h </w:instrText>
        </w:r>
        <w:r w:rsidR="002A6F30">
          <w:rPr>
            <w:noProof/>
            <w:webHidden/>
          </w:rPr>
        </w:r>
        <w:r w:rsidR="002A6F30">
          <w:rPr>
            <w:noProof/>
            <w:webHidden/>
          </w:rPr>
          <w:fldChar w:fldCharType="separate"/>
        </w:r>
        <w:r w:rsidR="00006B6D">
          <w:rPr>
            <w:noProof/>
            <w:webHidden/>
          </w:rPr>
          <w:t>8</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91" w:history="1">
        <w:r w:rsidR="002A6F30" w:rsidRPr="00FC4A20">
          <w:rPr>
            <w:rStyle w:val="Hyperlink"/>
            <w:noProof/>
            <w:lang w:val="en-GB"/>
          </w:rPr>
          <w:t>16.</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Language</w:t>
        </w:r>
        <w:r w:rsidR="002A6F30">
          <w:rPr>
            <w:noProof/>
            <w:webHidden/>
          </w:rPr>
          <w:tab/>
        </w:r>
        <w:r w:rsidR="002A6F30">
          <w:rPr>
            <w:noProof/>
            <w:webHidden/>
          </w:rPr>
          <w:fldChar w:fldCharType="begin"/>
        </w:r>
        <w:r w:rsidR="002A6F30">
          <w:rPr>
            <w:noProof/>
            <w:webHidden/>
          </w:rPr>
          <w:instrText xml:space="preserve"> PAGEREF _Toc443562691 \h </w:instrText>
        </w:r>
        <w:r w:rsidR="002A6F30">
          <w:rPr>
            <w:noProof/>
            <w:webHidden/>
          </w:rPr>
        </w:r>
        <w:r w:rsidR="002A6F30">
          <w:rPr>
            <w:noProof/>
            <w:webHidden/>
          </w:rPr>
          <w:fldChar w:fldCharType="separate"/>
        </w:r>
        <w:r w:rsidR="00006B6D">
          <w:rPr>
            <w:noProof/>
            <w:webHidden/>
          </w:rPr>
          <w:t>8</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92" w:history="1">
        <w:r w:rsidR="002A6F30" w:rsidRPr="00FC4A20">
          <w:rPr>
            <w:rStyle w:val="Hyperlink"/>
            <w:noProof/>
            <w:lang w:val="en-GB"/>
          </w:rPr>
          <w:t>17.</w:t>
        </w:r>
        <w:r w:rsidR="002A6F30">
          <w:rPr>
            <w:rFonts w:asciiTheme="minorHAnsi" w:eastAsiaTheme="minorEastAsia" w:hAnsiTheme="minorHAnsi" w:cstheme="minorBidi"/>
            <w:caps w:val="0"/>
            <w:noProof/>
            <w:sz w:val="22"/>
            <w:szCs w:val="22"/>
            <w:lang w:val="en-GB" w:eastAsia="en-GB"/>
          </w:rPr>
          <w:tab/>
        </w:r>
        <w:r w:rsidR="002A6F30" w:rsidRPr="00FC4A20">
          <w:rPr>
            <w:rStyle w:val="Hyperlink"/>
            <w:noProof/>
            <w:lang w:val="en-GB"/>
          </w:rPr>
          <w:t>Governing law and jurisdiction</w:t>
        </w:r>
        <w:r w:rsidR="002A6F30">
          <w:rPr>
            <w:noProof/>
            <w:webHidden/>
          </w:rPr>
          <w:tab/>
        </w:r>
        <w:r w:rsidR="002A6F30">
          <w:rPr>
            <w:noProof/>
            <w:webHidden/>
          </w:rPr>
          <w:fldChar w:fldCharType="begin"/>
        </w:r>
        <w:r w:rsidR="002A6F30">
          <w:rPr>
            <w:noProof/>
            <w:webHidden/>
          </w:rPr>
          <w:instrText xml:space="preserve"> PAGEREF _Toc443562692 \h </w:instrText>
        </w:r>
        <w:r w:rsidR="002A6F30">
          <w:rPr>
            <w:noProof/>
            <w:webHidden/>
          </w:rPr>
        </w:r>
        <w:r w:rsidR="002A6F30">
          <w:rPr>
            <w:noProof/>
            <w:webHidden/>
          </w:rPr>
          <w:fldChar w:fldCharType="separate"/>
        </w:r>
        <w:r w:rsidR="00006B6D">
          <w:rPr>
            <w:noProof/>
            <w:webHidden/>
          </w:rPr>
          <w:t>8</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93" w:history="1">
        <w:r w:rsidR="002A6F30" w:rsidRPr="00FC4A20">
          <w:rPr>
            <w:rStyle w:val="Hyperlink"/>
            <w:noProof/>
            <w:lang w:val="en-GB"/>
          </w:rPr>
          <w:t>SCHEDULE 1</w:t>
        </w:r>
        <w:r w:rsidR="002A6F30">
          <w:rPr>
            <w:noProof/>
            <w:webHidden/>
          </w:rPr>
          <w:tab/>
        </w:r>
        <w:r w:rsidR="002A6F30">
          <w:rPr>
            <w:noProof/>
            <w:webHidden/>
          </w:rPr>
          <w:fldChar w:fldCharType="begin"/>
        </w:r>
        <w:r w:rsidR="002A6F30">
          <w:rPr>
            <w:noProof/>
            <w:webHidden/>
          </w:rPr>
          <w:instrText xml:space="preserve"> PAGEREF _Toc443562693 \h </w:instrText>
        </w:r>
        <w:r w:rsidR="002A6F30">
          <w:rPr>
            <w:noProof/>
            <w:webHidden/>
          </w:rPr>
        </w:r>
        <w:r w:rsidR="002A6F30">
          <w:rPr>
            <w:noProof/>
            <w:webHidden/>
          </w:rPr>
          <w:fldChar w:fldCharType="separate"/>
        </w:r>
        <w:r w:rsidR="00006B6D">
          <w:rPr>
            <w:noProof/>
            <w:webHidden/>
          </w:rPr>
          <w:t>10</w:t>
        </w:r>
        <w:r w:rsidR="002A6F30">
          <w:rPr>
            <w:noProof/>
            <w:webHidden/>
          </w:rPr>
          <w:fldChar w:fldCharType="end"/>
        </w:r>
      </w:hyperlink>
    </w:p>
    <w:p w:rsidR="002A6F30" w:rsidRDefault="007E2725">
      <w:pPr>
        <w:pStyle w:val="TOC1"/>
        <w:rPr>
          <w:rFonts w:asciiTheme="minorHAnsi" w:eastAsiaTheme="minorEastAsia" w:hAnsiTheme="minorHAnsi" w:cstheme="minorBidi"/>
          <w:caps w:val="0"/>
          <w:noProof/>
          <w:sz w:val="22"/>
          <w:szCs w:val="22"/>
          <w:lang w:val="en-GB" w:eastAsia="en-GB"/>
        </w:rPr>
      </w:pPr>
      <w:hyperlink w:anchor="_Toc443562694" w:history="1">
        <w:r w:rsidR="002A6F30" w:rsidRPr="00FC4A20">
          <w:rPr>
            <w:rStyle w:val="Hyperlink"/>
            <w:noProof/>
            <w:lang w:val="en-GB"/>
          </w:rPr>
          <w:t>SCHEDULE 2</w:t>
        </w:r>
        <w:r w:rsidR="002A6F30">
          <w:rPr>
            <w:noProof/>
            <w:webHidden/>
          </w:rPr>
          <w:tab/>
        </w:r>
        <w:r w:rsidR="002A6F30">
          <w:rPr>
            <w:noProof/>
            <w:webHidden/>
          </w:rPr>
          <w:fldChar w:fldCharType="begin"/>
        </w:r>
        <w:r w:rsidR="002A6F30">
          <w:rPr>
            <w:noProof/>
            <w:webHidden/>
          </w:rPr>
          <w:instrText xml:space="preserve"> PAGEREF _Toc443562694 \h </w:instrText>
        </w:r>
        <w:r w:rsidR="002A6F30">
          <w:rPr>
            <w:noProof/>
            <w:webHidden/>
          </w:rPr>
        </w:r>
        <w:r w:rsidR="002A6F30">
          <w:rPr>
            <w:noProof/>
            <w:webHidden/>
          </w:rPr>
          <w:fldChar w:fldCharType="separate"/>
        </w:r>
        <w:r w:rsidR="00006B6D">
          <w:rPr>
            <w:noProof/>
            <w:webHidden/>
          </w:rPr>
          <w:t>12</w:t>
        </w:r>
        <w:r w:rsidR="002A6F30">
          <w:rPr>
            <w:noProof/>
            <w:webHidden/>
          </w:rPr>
          <w:fldChar w:fldCharType="end"/>
        </w:r>
      </w:hyperlink>
    </w:p>
    <w:p w:rsidR="00B01E1E" w:rsidRPr="00B557F7" w:rsidRDefault="00115BFA" w:rsidP="005F53A2">
      <w:pPr>
        <w:pStyle w:val="StyleATC-APX2-L2BTLeft0Before12pt"/>
        <w:rPr>
          <w:rFonts w:cs="Microsoft Sans Serif"/>
          <w:lang w:val="en-GB"/>
        </w:rPr>
        <w:sectPr w:rsidR="00B01E1E" w:rsidRPr="00B557F7" w:rsidSect="003E13E3">
          <w:headerReference w:type="default" r:id="rId12"/>
          <w:footerReference w:type="default" r:id="rId13"/>
          <w:pgSz w:w="11909" w:h="16834" w:code="9"/>
          <w:pgMar w:top="1440" w:right="1800" w:bottom="1440" w:left="1800" w:header="720" w:footer="144" w:gutter="0"/>
          <w:pgNumType w:fmt="lowerRoman" w:start="1"/>
          <w:cols w:space="720"/>
          <w:docGrid w:linePitch="360"/>
        </w:sectPr>
      </w:pPr>
      <w:r w:rsidRPr="00115BFA">
        <w:rPr>
          <w:rFonts w:cs="Microsoft Sans Serif"/>
          <w:szCs w:val="24"/>
          <w:lang w:val="en-GB"/>
        </w:rPr>
        <w:fldChar w:fldCharType="end"/>
      </w:r>
    </w:p>
    <w:p w:rsidR="00012F0A" w:rsidRPr="00B557F7" w:rsidRDefault="00115BFA" w:rsidP="00012F0A">
      <w:pPr>
        <w:pStyle w:val="StyleAgreementBodyComplexMicrosoftSansSerifComplex10"/>
        <w:rPr>
          <w:lang w:val="en-GB"/>
        </w:rPr>
      </w:pPr>
      <w:r w:rsidRPr="00115BFA">
        <w:rPr>
          <w:b/>
          <w:bCs/>
          <w:lang w:val="en-GB"/>
        </w:rPr>
        <w:t>THIS AGREEMENT</w:t>
      </w:r>
      <w:r w:rsidRPr="00115BFA">
        <w:rPr>
          <w:lang w:val="en-GB"/>
        </w:rPr>
        <w:t xml:space="preserve"> is dated </w:t>
      </w:r>
      <w:r w:rsidRPr="00115BFA">
        <w:rPr>
          <w:lang w:val="en-GB"/>
        </w:rPr>
        <w:tab/>
      </w:r>
      <w:r w:rsidRPr="00115BFA">
        <w:rPr>
          <w:lang w:val="en-GB"/>
        </w:rPr>
        <w:tab/>
        <w:t>201[------].</w:t>
      </w:r>
    </w:p>
    <w:p w:rsidR="00012F0A" w:rsidRPr="00B557F7" w:rsidRDefault="00115BFA" w:rsidP="00012F0A">
      <w:pPr>
        <w:pStyle w:val="StyleAgreementBodyComplexMicrosoftSansSerifComplex10"/>
        <w:rPr>
          <w:b/>
          <w:bCs/>
          <w:lang w:val="en-GB"/>
        </w:rPr>
      </w:pPr>
      <w:r w:rsidRPr="00115BFA">
        <w:rPr>
          <w:b/>
          <w:bCs/>
          <w:lang w:val="en-GB"/>
        </w:rPr>
        <w:t>Parties</w:t>
      </w:r>
    </w:p>
    <w:p w:rsidR="00012F0A" w:rsidRPr="00B557F7" w:rsidRDefault="00115BFA" w:rsidP="00FD4F22">
      <w:pPr>
        <w:pStyle w:val="ATC-APX-Parties"/>
        <w:rPr>
          <w:lang w:val="en-GB"/>
        </w:rPr>
      </w:pPr>
      <w:r w:rsidRPr="00115BFA">
        <w:rPr>
          <w:rFonts w:cs="Arial"/>
          <w:b/>
          <w:bCs/>
          <w:szCs w:val="22"/>
          <w:lang w:val="en-GB"/>
        </w:rPr>
        <w:t>[------],</w:t>
      </w:r>
      <w:r w:rsidRPr="00115BFA">
        <w:rPr>
          <w:rFonts w:cs="Arial"/>
          <w:bCs/>
          <w:szCs w:val="22"/>
          <w:lang w:val="en-GB"/>
        </w:rPr>
        <w:t xml:space="preserve"> a [------] national with passport no. [------], whose address is at </w:t>
      </w:r>
      <w:r w:rsidRPr="00115BFA">
        <w:rPr>
          <w:szCs w:val="22"/>
          <w:lang w:val="en-GB"/>
        </w:rPr>
        <w:t>[------]</w:t>
      </w:r>
      <w:r w:rsidRPr="00115BFA">
        <w:rPr>
          <w:lang w:val="en-GB"/>
        </w:rPr>
        <w:t>;</w:t>
      </w:r>
    </w:p>
    <w:p w:rsidR="00012F0A" w:rsidRPr="00B557F7" w:rsidRDefault="00115BFA" w:rsidP="00AB7654">
      <w:pPr>
        <w:pStyle w:val="ATC-APX-Parties"/>
        <w:rPr>
          <w:lang w:val="en-GB"/>
        </w:rPr>
      </w:pPr>
      <w:r w:rsidRPr="00115BFA">
        <w:rPr>
          <w:rFonts w:cs="Arial"/>
          <w:b/>
          <w:bCs/>
          <w:szCs w:val="22"/>
          <w:lang w:val="en-GB"/>
        </w:rPr>
        <w:t>[------],</w:t>
      </w:r>
      <w:r w:rsidRPr="00115BFA">
        <w:rPr>
          <w:rFonts w:cs="Arial"/>
          <w:bCs/>
          <w:szCs w:val="22"/>
          <w:lang w:val="en-GB"/>
        </w:rPr>
        <w:t xml:space="preserve"> a [------] national with passport no. [------], whose address is at </w:t>
      </w:r>
      <w:r w:rsidRPr="00115BFA">
        <w:rPr>
          <w:szCs w:val="22"/>
          <w:lang w:val="en-GB"/>
        </w:rPr>
        <w:t>[------]</w:t>
      </w:r>
      <w:r w:rsidRPr="00115BFA">
        <w:rPr>
          <w:lang w:val="en-GB"/>
        </w:rPr>
        <w:t>,</w:t>
      </w:r>
    </w:p>
    <w:p w:rsidR="00A25D49" w:rsidRPr="00B557F7" w:rsidRDefault="00115BFA" w:rsidP="00A25D49">
      <w:pPr>
        <w:pStyle w:val="ATC-APX-Parties"/>
        <w:numPr>
          <w:ilvl w:val="0"/>
          <w:numId w:val="0"/>
        </w:numPr>
        <w:rPr>
          <w:lang w:val="en-GB"/>
        </w:rPr>
      </w:pPr>
      <w:r w:rsidRPr="00115BFA">
        <w:rPr>
          <w:lang w:val="en-GB"/>
        </w:rPr>
        <w:t>(together the “</w:t>
      </w:r>
      <w:r w:rsidRPr="00115BFA">
        <w:rPr>
          <w:b/>
          <w:lang w:val="en-GB"/>
        </w:rPr>
        <w:t>Sellers</w:t>
      </w:r>
      <w:r w:rsidRPr="00115BFA">
        <w:rPr>
          <w:lang w:val="en-GB"/>
        </w:rPr>
        <w:t>”); and</w:t>
      </w:r>
    </w:p>
    <w:p w:rsidR="009E5E52" w:rsidRPr="00B557F7" w:rsidRDefault="00115BFA" w:rsidP="00AB7654">
      <w:pPr>
        <w:pStyle w:val="ATC-APX-Parties"/>
        <w:rPr>
          <w:lang w:val="en-GB"/>
        </w:rPr>
      </w:pPr>
      <w:r w:rsidRPr="00115BFA">
        <w:rPr>
          <w:b/>
          <w:bCs/>
          <w:lang w:val="en-GB"/>
        </w:rPr>
        <w:t>[------]</w:t>
      </w:r>
      <w:r w:rsidRPr="00115BFA">
        <w:rPr>
          <w:lang w:val="en-GB"/>
        </w:rPr>
        <w:t xml:space="preserve">, a company incorporated and registered in the emirate of </w:t>
      </w:r>
      <w:r w:rsidRPr="00115BFA">
        <w:rPr>
          <w:b/>
          <w:bCs/>
          <w:lang w:val="en-GB"/>
        </w:rPr>
        <w:t>[------]</w:t>
      </w:r>
      <w:r w:rsidRPr="00115BFA">
        <w:rPr>
          <w:lang w:val="en-GB"/>
        </w:rPr>
        <w:t xml:space="preserve">, UAE with commercial registration number </w:t>
      </w:r>
      <w:r w:rsidRPr="00115BFA">
        <w:rPr>
          <w:b/>
          <w:bCs/>
          <w:lang w:val="en-GB"/>
        </w:rPr>
        <w:t>[------]</w:t>
      </w:r>
      <w:r w:rsidRPr="00115BFA">
        <w:rPr>
          <w:lang w:val="en-GB"/>
        </w:rPr>
        <w:t xml:space="preserve"> and whose registered office is at </w:t>
      </w:r>
      <w:r w:rsidRPr="00115BFA">
        <w:rPr>
          <w:b/>
          <w:bCs/>
          <w:lang w:val="en-GB"/>
        </w:rPr>
        <w:t>[------]</w:t>
      </w:r>
      <w:r w:rsidRPr="00115BFA">
        <w:rPr>
          <w:lang w:val="en-GB"/>
        </w:rPr>
        <w:t>,</w:t>
      </w:r>
      <w:r w:rsidRPr="00115BFA">
        <w:rPr>
          <w:b/>
          <w:bCs/>
          <w:lang w:val="en-GB"/>
        </w:rPr>
        <w:t>[------]</w:t>
      </w:r>
      <w:r w:rsidRPr="00115BFA">
        <w:rPr>
          <w:lang w:val="en-GB"/>
        </w:rPr>
        <w:t>, UAE (the “</w:t>
      </w:r>
      <w:r w:rsidRPr="00115BFA">
        <w:rPr>
          <w:rStyle w:val="Defterm"/>
          <w:rFonts w:cs="Microsoft Sans Serif"/>
          <w:sz w:val="20"/>
          <w:szCs w:val="20"/>
          <w:lang w:val="en-GB"/>
        </w:rPr>
        <w:t>Buyer</w:t>
      </w:r>
      <w:r w:rsidRPr="00115BFA">
        <w:rPr>
          <w:rStyle w:val="Defterm"/>
          <w:rFonts w:cs="Microsoft Sans Serif"/>
          <w:b w:val="0"/>
          <w:lang w:val="en-GB"/>
        </w:rPr>
        <w:t>”</w:t>
      </w:r>
      <w:r w:rsidRPr="00115BFA">
        <w:rPr>
          <w:lang w:val="en-GB"/>
        </w:rPr>
        <w:t>).</w:t>
      </w:r>
    </w:p>
    <w:p w:rsidR="00012F0A" w:rsidRPr="00B557F7" w:rsidRDefault="00115BFA" w:rsidP="00012F0A">
      <w:pPr>
        <w:pStyle w:val="StyleAgreementBodyComplexMicrosoftSansSerifComplex10"/>
        <w:rPr>
          <w:b/>
          <w:bCs/>
          <w:lang w:val="en-GB"/>
        </w:rPr>
      </w:pPr>
      <w:r w:rsidRPr="00115BFA">
        <w:rPr>
          <w:b/>
          <w:bCs/>
          <w:lang w:val="en-GB"/>
        </w:rPr>
        <w:t>Recitals</w:t>
      </w:r>
    </w:p>
    <w:p w:rsidR="00A25D49" w:rsidRPr="00B557F7" w:rsidRDefault="00115BFA" w:rsidP="00AB7654">
      <w:pPr>
        <w:pStyle w:val="ATC-APX-Recitals"/>
        <w:rPr>
          <w:lang w:val="en-GB"/>
        </w:rPr>
      </w:pPr>
      <w:bookmarkStart w:id="1" w:name="a606690"/>
      <w:r w:rsidRPr="00115BFA">
        <w:rPr>
          <w:lang w:val="en-GB"/>
        </w:rPr>
        <w:t xml:space="preserve">The Sellers are the legal and beneficial owners of all of the shares in the issued share capital of </w:t>
      </w:r>
      <w:r w:rsidRPr="00115BFA">
        <w:rPr>
          <w:bCs/>
          <w:lang w:val="en-GB"/>
        </w:rPr>
        <w:t>[------]</w:t>
      </w:r>
      <w:r w:rsidRPr="00115BFA">
        <w:rPr>
          <w:lang w:val="en-GB"/>
        </w:rPr>
        <w:t xml:space="preserve">, a company incorporated and registered in </w:t>
      </w:r>
      <w:r w:rsidRPr="00115BFA">
        <w:rPr>
          <w:bCs/>
          <w:lang w:val="en-GB"/>
        </w:rPr>
        <w:t>[------]</w:t>
      </w:r>
      <w:r w:rsidRPr="00115BFA">
        <w:rPr>
          <w:lang w:val="en-GB"/>
        </w:rPr>
        <w:t xml:space="preserve">, UAE with commercial registration number </w:t>
      </w:r>
      <w:r w:rsidRPr="00115BFA">
        <w:rPr>
          <w:bCs/>
          <w:lang w:val="en-GB"/>
        </w:rPr>
        <w:t>[------]</w:t>
      </w:r>
      <w:r w:rsidRPr="00115BFA">
        <w:rPr>
          <w:lang w:val="en-GB"/>
        </w:rPr>
        <w:t xml:space="preserve"> and whose registered office is at </w:t>
      </w:r>
      <w:r w:rsidRPr="00115BFA">
        <w:rPr>
          <w:bCs/>
          <w:lang w:val="en-GB"/>
        </w:rPr>
        <w:t>[------]</w:t>
      </w:r>
      <w:r w:rsidRPr="00115BFA">
        <w:rPr>
          <w:lang w:val="en-GB"/>
        </w:rPr>
        <w:t>,</w:t>
      </w:r>
      <w:r w:rsidRPr="00115BFA">
        <w:rPr>
          <w:bCs/>
          <w:lang w:val="en-GB"/>
        </w:rPr>
        <w:t>[------]</w:t>
      </w:r>
      <w:r w:rsidRPr="00115BFA">
        <w:rPr>
          <w:lang w:val="en-GB"/>
        </w:rPr>
        <w:t>, (the “</w:t>
      </w:r>
      <w:r w:rsidRPr="00115BFA">
        <w:rPr>
          <w:b/>
          <w:lang w:val="en-GB"/>
        </w:rPr>
        <w:t>Company</w:t>
      </w:r>
      <w:r w:rsidR="002A6F30">
        <w:rPr>
          <w:lang w:val="en-GB"/>
        </w:rPr>
        <w:t>”).</w:t>
      </w:r>
    </w:p>
    <w:p w:rsidR="0079303A" w:rsidRPr="00B557F7" w:rsidRDefault="00115BFA" w:rsidP="00012F0A">
      <w:pPr>
        <w:pStyle w:val="ATC-APX-Recitals"/>
        <w:rPr>
          <w:lang w:val="en-GB"/>
        </w:rPr>
      </w:pPr>
      <w:r w:rsidRPr="00115BFA">
        <w:rPr>
          <w:lang w:val="en-GB"/>
        </w:rPr>
        <w:t xml:space="preserve">The Company has an issued and paid-up share capital of </w:t>
      </w:r>
      <w:r w:rsidRPr="00115BFA">
        <w:rPr>
          <w:bCs/>
          <w:lang w:val="en-GB"/>
        </w:rPr>
        <w:t>[------]</w:t>
      </w:r>
      <w:r w:rsidRPr="00115BFA">
        <w:rPr>
          <w:lang w:val="en-GB"/>
        </w:rPr>
        <w:t xml:space="preserve"> Dirhams (AED </w:t>
      </w:r>
      <w:r w:rsidRPr="00115BFA">
        <w:rPr>
          <w:bCs/>
          <w:lang w:val="en-GB"/>
        </w:rPr>
        <w:t>[------]</w:t>
      </w:r>
      <w:r w:rsidRPr="00115BFA">
        <w:rPr>
          <w:lang w:val="en-GB"/>
        </w:rPr>
        <w:t xml:space="preserve">) divided into </w:t>
      </w:r>
      <w:r w:rsidRPr="00115BFA">
        <w:rPr>
          <w:bCs/>
          <w:lang w:val="en-GB"/>
        </w:rPr>
        <w:t>[------]</w:t>
      </w:r>
      <w:r w:rsidRPr="00115BFA">
        <w:rPr>
          <w:lang w:val="en-GB"/>
        </w:rPr>
        <w:t xml:space="preserve"> (</w:t>
      </w:r>
      <w:r w:rsidRPr="00115BFA">
        <w:rPr>
          <w:bCs/>
          <w:lang w:val="en-GB"/>
        </w:rPr>
        <w:t>[------]</w:t>
      </w:r>
      <w:r w:rsidRPr="00115BFA">
        <w:rPr>
          <w:lang w:val="en-GB"/>
        </w:rPr>
        <w:t xml:space="preserve">) shares of </w:t>
      </w:r>
      <w:r w:rsidRPr="00115BFA">
        <w:rPr>
          <w:bCs/>
          <w:lang w:val="en-GB"/>
        </w:rPr>
        <w:t>[------]</w:t>
      </w:r>
      <w:r w:rsidRPr="00115BFA">
        <w:rPr>
          <w:lang w:val="en-GB"/>
        </w:rPr>
        <w:t xml:space="preserve"> Dirhams (AED </w:t>
      </w:r>
      <w:r w:rsidRPr="00115BFA">
        <w:rPr>
          <w:bCs/>
          <w:lang w:val="en-GB"/>
        </w:rPr>
        <w:t>[------]</w:t>
      </w:r>
      <w:r w:rsidRPr="00115BFA">
        <w:rPr>
          <w:lang w:val="en-GB"/>
        </w:rPr>
        <w:t>) each</w:t>
      </w:r>
      <w:bookmarkEnd w:id="1"/>
      <w:r w:rsidRPr="00115BFA">
        <w:rPr>
          <w:lang w:val="en-GB"/>
        </w:rPr>
        <w:t xml:space="preserve">, of which </w:t>
      </w:r>
      <w:r w:rsidRPr="00115BFA">
        <w:rPr>
          <w:bCs/>
          <w:lang w:val="en-GB"/>
        </w:rPr>
        <w:t>[------]</w:t>
      </w:r>
      <w:r w:rsidRPr="00115BFA">
        <w:rPr>
          <w:lang w:val="en-GB"/>
        </w:rPr>
        <w:t xml:space="preserve"> holds </w:t>
      </w:r>
      <w:r w:rsidRPr="00115BFA">
        <w:rPr>
          <w:bCs/>
          <w:lang w:val="en-GB"/>
        </w:rPr>
        <w:t>[------]</w:t>
      </w:r>
      <w:r w:rsidRPr="00115BFA">
        <w:rPr>
          <w:lang w:val="en-GB"/>
        </w:rPr>
        <w:t xml:space="preserve"> (</w:t>
      </w:r>
      <w:r w:rsidRPr="00115BFA">
        <w:rPr>
          <w:bCs/>
          <w:lang w:val="en-GB"/>
        </w:rPr>
        <w:t>[------]</w:t>
      </w:r>
      <w:r w:rsidRPr="00115BFA">
        <w:rPr>
          <w:lang w:val="en-GB"/>
        </w:rPr>
        <w:t xml:space="preserve">) shares in the Company and </w:t>
      </w:r>
      <w:r w:rsidRPr="00115BFA">
        <w:rPr>
          <w:bCs/>
          <w:lang w:val="en-GB"/>
        </w:rPr>
        <w:t>[------]</w:t>
      </w:r>
      <w:r w:rsidRPr="00115BFA">
        <w:rPr>
          <w:lang w:val="en-GB"/>
        </w:rPr>
        <w:t xml:space="preserve"> holds </w:t>
      </w:r>
      <w:r w:rsidRPr="00115BFA">
        <w:rPr>
          <w:bCs/>
          <w:lang w:val="en-GB"/>
        </w:rPr>
        <w:t>[------]</w:t>
      </w:r>
      <w:r w:rsidRPr="00115BFA">
        <w:rPr>
          <w:lang w:val="en-GB"/>
        </w:rPr>
        <w:t xml:space="preserve"> (</w:t>
      </w:r>
      <w:r w:rsidRPr="00115BFA">
        <w:rPr>
          <w:bCs/>
          <w:lang w:val="en-GB"/>
        </w:rPr>
        <w:t>[------]</w:t>
      </w:r>
      <w:r w:rsidRPr="00115BFA">
        <w:rPr>
          <w:lang w:val="en-GB"/>
        </w:rPr>
        <w:t>) shares in the Company (the “</w:t>
      </w:r>
      <w:r w:rsidRPr="00115BFA">
        <w:rPr>
          <w:b/>
          <w:lang w:val="en-GB"/>
        </w:rPr>
        <w:t>Sale Shares</w:t>
      </w:r>
      <w:r w:rsidRPr="00115BFA">
        <w:rPr>
          <w:lang w:val="en-GB"/>
        </w:rPr>
        <w:t>”).</w:t>
      </w:r>
    </w:p>
    <w:p w:rsidR="00012F0A" w:rsidRPr="00B557F7" w:rsidRDefault="00115BFA" w:rsidP="00012F0A">
      <w:pPr>
        <w:pStyle w:val="ATC-APX-Recitals"/>
        <w:rPr>
          <w:lang w:val="en-GB"/>
        </w:rPr>
      </w:pPr>
      <w:bookmarkStart w:id="2" w:name="a638734"/>
      <w:r w:rsidRPr="00115BFA">
        <w:rPr>
          <w:lang w:val="en-GB"/>
        </w:rPr>
        <w:t>The Sellers have agreed to sell and the Buyer has agreed to buy the Sale Shares subject to the terms and conditions of this Agreement.</w:t>
      </w:r>
      <w:bookmarkEnd w:id="2"/>
    </w:p>
    <w:p w:rsidR="00012F0A" w:rsidRPr="00B557F7" w:rsidRDefault="00115BFA" w:rsidP="00012F0A">
      <w:pPr>
        <w:pStyle w:val="StyleAgreementBodyComplexMicrosoftSansSerifComplex10"/>
        <w:rPr>
          <w:b/>
          <w:bCs/>
          <w:lang w:val="en-GB"/>
        </w:rPr>
      </w:pPr>
      <w:bookmarkStart w:id="3" w:name="main"/>
      <w:r w:rsidRPr="00115BFA">
        <w:rPr>
          <w:b/>
          <w:bCs/>
          <w:lang w:val="en-GB"/>
        </w:rPr>
        <w:t>Agreed terms</w:t>
      </w:r>
    </w:p>
    <w:p w:rsidR="00012F0A" w:rsidRPr="00B557F7" w:rsidRDefault="00115BFA" w:rsidP="001B5771">
      <w:pPr>
        <w:pStyle w:val="ATC1"/>
        <w:rPr>
          <w:lang w:val="en-GB"/>
        </w:rPr>
      </w:pPr>
      <w:bookmarkStart w:id="4" w:name="a905767"/>
      <w:bookmarkStart w:id="5" w:name="_Toc328577645"/>
      <w:bookmarkStart w:id="6" w:name="_Toc443562676"/>
      <w:r w:rsidRPr="00115BFA">
        <w:rPr>
          <w:lang w:val="en-GB"/>
        </w:rPr>
        <w:t>Interpretation</w:t>
      </w:r>
      <w:bookmarkEnd w:id="4"/>
      <w:bookmarkEnd w:id="5"/>
      <w:bookmarkEnd w:id="6"/>
    </w:p>
    <w:p w:rsidR="00012F0A" w:rsidRPr="00B557F7" w:rsidRDefault="00115BFA" w:rsidP="00E825F1">
      <w:pPr>
        <w:pStyle w:val="ATC2"/>
        <w:rPr>
          <w:lang w:val="en-GB"/>
        </w:rPr>
      </w:pPr>
      <w:r w:rsidRPr="00115BFA">
        <w:rPr>
          <w:lang w:val="en-GB"/>
        </w:rPr>
        <w:t xml:space="preserve">The definitions and rules of interpretation in this clause apply in this </w:t>
      </w:r>
      <w:r w:rsidR="002A6F30">
        <w:rPr>
          <w:lang w:val="en-GB"/>
        </w:rPr>
        <w:t>a</w:t>
      </w:r>
      <w:r w:rsidR="002A6F30" w:rsidRPr="00115BFA">
        <w:rPr>
          <w:lang w:val="en-GB"/>
        </w:rPr>
        <w:t>greement</w:t>
      </w:r>
      <w:r w:rsidR="002A6F30">
        <w:rPr>
          <w:lang w:val="en-GB"/>
        </w:rPr>
        <w:t xml:space="preserve"> (“</w:t>
      </w:r>
      <w:r w:rsidR="002A6F30" w:rsidRPr="002A6F30">
        <w:rPr>
          <w:b/>
          <w:lang w:val="en-GB"/>
        </w:rPr>
        <w:t>Agreement</w:t>
      </w:r>
      <w:r w:rsidR="002A6F30">
        <w:rPr>
          <w:lang w:val="en-GB"/>
        </w:rPr>
        <w:t>”)</w:t>
      </w:r>
      <w:r w:rsidRPr="00115BFA">
        <w:rPr>
          <w:lang w:val="en-GB"/>
        </w:rPr>
        <w:t>.</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AED</w:t>
      </w:r>
      <w:r w:rsidR="00115BFA" w:rsidRPr="00115BFA">
        <w:rPr>
          <w:rStyle w:val="Defterm"/>
          <w:rFonts w:cs="Microsoft Sans Serif"/>
          <w:b w:val="0"/>
          <w:sz w:val="20"/>
          <w:szCs w:val="20"/>
          <w:lang w:val="en-GB"/>
        </w:rPr>
        <w:t>”/“</w:t>
      </w:r>
      <w:r w:rsidR="00115BFA" w:rsidRPr="00115BFA">
        <w:rPr>
          <w:rStyle w:val="Defterm"/>
          <w:rFonts w:cs="Microsoft Sans Serif"/>
          <w:sz w:val="20"/>
          <w:szCs w:val="20"/>
          <w:lang w:val="en-GB"/>
        </w:rPr>
        <w:t>Dirhams</w:t>
      </w:r>
      <w:r w:rsidRPr="00115BFA">
        <w:rPr>
          <w:lang w:val="en-GB"/>
        </w:rPr>
        <w:t>”</w:t>
      </w:r>
      <w:r w:rsidR="00115BFA" w:rsidRPr="00115BFA">
        <w:rPr>
          <w:lang w:val="en-GB"/>
        </w:rPr>
        <w:t xml:space="preserve"> means the lawful currency of the UAE.</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b/>
          <w:lang w:val="en-GB"/>
        </w:rPr>
        <w:t>Affiliate</w:t>
      </w:r>
      <w:r w:rsidRPr="00115BFA">
        <w:rPr>
          <w:lang w:val="en-GB"/>
        </w:rPr>
        <w:t>”</w:t>
      </w:r>
      <w:r w:rsidR="00115BFA" w:rsidRPr="00115BFA">
        <w:rPr>
          <w:b/>
          <w:lang w:val="en-GB"/>
        </w:rPr>
        <w:t xml:space="preserve"> </w:t>
      </w:r>
      <w:r w:rsidR="00115BFA" w:rsidRPr="00115BFA">
        <w:rPr>
          <w:lang w:val="en-GB"/>
        </w:rPr>
        <w:t>with respect to any person, any entity which is a direct or indirect holding company or subsidiary of such person or which directly or indirectly (a) owns or controls such person; (b) is owned or controlled by such person; or (c) is under common ownership or control with such person.</w:t>
      </w:r>
      <w:r w:rsidR="00115BFA" w:rsidRPr="00115BFA">
        <w:rPr>
          <w:lang w:val="en-GB"/>
        </w:rPr>
        <w:tab/>
        <w:t>For the purposes of this definition, “</w:t>
      </w:r>
      <w:r w:rsidR="00115BFA" w:rsidRPr="00115BFA">
        <w:rPr>
          <w:b/>
          <w:lang w:val="en-GB"/>
        </w:rPr>
        <w:t>control</w:t>
      </w:r>
      <w:r w:rsidR="00115BFA" w:rsidRPr="00115BFA">
        <w:rPr>
          <w:lang w:val="en-GB"/>
        </w:rPr>
        <w:t>” shall mean the power to direct the management or policies of such entity, whether through the ownership of voting securities, by contract or otherwise.</w:t>
      </w:r>
    </w:p>
    <w:p w:rsidR="00012F0A"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Business Day</w:t>
      </w:r>
      <w:r w:rsidRPr="00115BFA">
        <w:rPr>
          <w:lang w:val="en-GB"/>
        </w:rPr>
        <w:t>”</w:t>
      </w:r>
      <w:r w:rsidR="00115BFA" w:rsidRPr="00115BFA">
        <w:rPr>
          <w:lang w:val="en-GB"/>
        </w:rPr>
        <w:t xml:space="preserve"> any Day, excluding Fridays, Saturdays and any other Day, which shall in the UAE be a public holiday or a Day on which banking institutions in the UAE are authorised or required by law or other governmental action to close.</w:t>
      </w:r>
    </w:p>
    <w:p w:rsidR="00142A2B" w:rsidRPr="00B557F7" w:rsidRDefault="00142A2B" w:rsidP="00AC0006">
      <w:pPr>
        <w:pStyle w:val="ATC2-BodyText"/>
        <w:tabs>
          <w:tab w:val="clear" w:pos="1440"/>
          <w:tab w:val="num" w:pos="720"/>
        </w:tabs>
        <w:ind w:left="720" w:firstLine="0"/>
        <w:rPr>
          <w:lang w:val="en-GB"/>
        </w:rPr>
      </w:pPr>
      <w:r w:rsidRPr="00115BFA">
        <w:rPr>
          <w:lang w:val="en-GB"/>
        </w:rPr>
        <w:t>“</w:t>
      </w:r>
      <w:r w:rsidRPr="00115BFA">
        <w:rPr>
          <w:b/>
          <w:lang w:val="en-GB"/>
        </w:rPr>
        <w:t>Company</w:t>
      </w:r>
      <w:r>
        <w:rPr>
          <w:lang w:val="en-GB"/>
        </w:rPr>
        <w:t>”</w:t>
      </w:r>
      <w:r w:rsidRPr="00142A2B">
        <w:rPr>
          <w:szCs w:val="20"/>
          <w:lang w:val="en-GB"/>
        </w:rPr>
        <w:t xml:space="preserve"> </w:t>
      </w:r>
      <w:r w:rsidRPr="00115BFA">
        <w:rPr>
          <w:szCs w:val="20"/>
          <w:lang w:val="en-GB"/>
        </w:rPr>
        <w:t>has</w:t>
      </w:r>
      <w:r>
        <w:rPr>
          <w:szCs w:val="20"/>
          <w:lang w:val="en-GB"/>
        </w:rPr>
        <w:t xml:space="preserve"> the meaning given in Recital (A</w:t>
      </w:r>
      <w:r w:rsidRPr="00115BFA">
        <w:rPr>
          <w:szCs w:val="20"/>
          <w:lang w:val="en-GB"/>
        </w:rPr>
        <w:t>)</w:t>
      </w:r>
      <w:r>
        <w:rPr>
          <w:szCs w:val="20"/>
          <w:lang w:val="en-GB"/>
        </w:rPr>
        <w:t>.</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Completion</w:t>
      </w:r>
      <w:r w:rsidRPr="00115BFA">
        <w:rPr>
          <w:lang w:val="en-GB"/>
        </w:rPr>
        <w:t>”</w:t>
      </w:r>
      <w:r w:rsidR="00115BFA" w:rsidRPr="00115BFA">
        <w:rPr>
          <w:lang w:val="en-GB"/>
        </w:rPr>
        <w:t xml:space="preserve"> completion of the sale and purchase of the Sale Shares in accordance with this Agreement.</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Completion Date</w:t>
      </w:r>
      <w:r w:rsidRPr="00115BFA">
        <w:rPr>
          <w:lang w:val="en-GB"/>
        </w:rPr>
        <w:t>”</w:t>
      </w:r>
      <w:r w:rsidR="00115BFA" w:rsidRPr="00115BFA">
        <w:rPr>
          <w:lang w:val="en-GB"/>
        </w:rPr>
        <w:t xml:space="preserve"> </w:t>
      </w:r>
      <w:r w:rsidR="00142A2B">
        <w:rPr>
          <w:lang w:val="en-GB"/>
        </w:rPr>
        <w:t>[</w:t>
      </w:r>
      <w:r w:rsidR="00115BFA" w:rsidRPr="00115BFA">
        <w:rPr>
          <w:lang w:val="en-GB"/>
        </w:rPr>
        <w:t xml:space="preserve">the date of the </w:t>
      </w:r>
      <w:r w:rsidR="00142A2B">
        <w:rPr>
          <w:lang w:val="en-GB"/>
        </w:rPr>
        <w:t xml:space="preserve">execution by the parties of the </w:t>
      </w:r>
      <w:r w:rsidR="00142A2B" w:rsidRPr="00115BFA">
        <w:rPr>
          <w:lang w:val="en-GB"/>
        </w:rPr>
        <w:t xml:space="preserve">Short Form Share Transfer Agreement and Amendment to the Memorandum of Association before the Notary Public in </w:t>
      </w:r>
      <w:r w:rsidR="00142A2B" w:rsidRPr="00115BFA">
        <w:rPr>
          <w:bCs/>
          <w:lang w:val="en-GB"/>
        </w:rPr>
        <w:t>[------]</w:t>
      </w:r>
      <w:r w:rsidR="00142A2B" w:rsidRPr="00115BFA">
        <w:rPr>
          <w:lang w:val="en-GB"/>
        </w:rPr>
        <w:t xml:space="preserve"> in order </w:t>
      </w:r>
      <w:r w:rsidR="00142A2B">
        <w:rPr>
          <w:lang w:val="en-GB"/>
        </w:rPr>
        <w:t xml:space="preserve">to </w:t>
      </w:r>
      <w:r w:rsidR="00142A2B" w:rsidRPr="00115BFA">
        <w:rPr>
          <w:lang w:val="en-GB"/>
        </w:rPr>
        <w:t>complete the transfer of the Sale Shares as contemplated by this Agreement</w:t>
      </w:r>
      <w:r w:rsidR="00142A2B">
        <w:rPr>
          <w:lang w:val="en-GB"/>
        </w:rPr>
        <w:t xml:space="preserve">/ the </w:t>
      </w:r>
      <w:r w:rsidR="00115BFA" w:rsidRPr="00115BFA">
        <w:rPr>
          <w:lang w:val="en-GB"/>
        </w:rPr>
        <w:t>registration of the Sale Shares in the name of the Buyer, as entered by the production of the revised commercial licence of the Company re</w:t>
      </w:r>
      <w:r w:rsidR="00142A2B">
        <w:rPr>
          <w:lang w:val="en-GB"/>
        </w:rPr>
        <w:t>cor</w:t>
      </w:r>
      <w:r w:rsidR="00115BFA" w:rsidRPr="00115BFA">
        <w:rPr>
          <w:lang w:val="en-GB"/>
        </w:rPr>
        <w:t xml:space="preserve">ding the Buyer </w:t>
      </w:r>
      <w:r w:rsidR="00142A2B">
        <w:rPr>
          <w:lang w:val="en-GB"/>
        </w:rPr>
        <w:t xml:space="preserve">(and the Buyer’s Nominee) </w:t>
      </w:r>
      <w:r w:rsidR="00115BFA" w:rsidRPr="00115BFA">
        <w:rPr>
          <w:lang w:val="en-GB"/>
        </w:rPr>
        <w:t>as the holder</w:t>
      </w:r>
      <w:r w:rsidR="00142A2B">
        <w:rPr>
          <w:lang w:val="en-GB"/>
        </w:rPr>
        <w:t>s</w:t>
      </w:r>
      <w:r w:rsidR="00115BFA" w:rsidRPr="00115BFA">
        <w:rPr>
          <w:lang w:val="en-GB"/>
        </w:rPr>
        <w:t xml:space="preserve"> of the Sale Shares</w:t>
      </w:r>
      <w:r w:rsidR="00CE582B">
        <w:rPr>
          <w:lang w:val="en-GB"/>
        </w:rPr>
        <w:t>]</w:t>
      </w:r>
      <w:r w:rsidR="00115BFA" w:rsidRPr="00115BFA">
        <w:rPr>
          <w:lang w:val="en-GB"/>
        </w:rPr>
        <w:t>.</w:t>
      </w:r>
      <w:r w:rsidR="00CE582B">
        <w:rPr>
          <w:rStyle w:val="FootnoteReference"/>
          <w:lang w:val="en-GB"/>
        </w:rPr>
        <w:footnoteReference w:id="1"/>
      </w:r>
    </w:p>
    <w:p w:rsidR="00E5291A" w:rsidRPr="00B557F7" w:rsidRDefault="00115BFA" w:rsidP="00E5291A">
      <w:pPr>
        <w:pStyle w:val="ATC2-BodyText"/>
        <w:tabs>
          <w:tab w:val="clear" w:pos="1440"/>
          <w:tab w:val="num" w:pos="720"/>
        </w:tabs>
        <w:ind w:left="720" w:firstLine="0"/>
        <w:rPr>
          <w:rStyle w:val="Defterm"/>
          <w:b w:val="0"/>
          <w:color w:val="auto"/>
          <w:sz w:val="20"/>
          <w:lang w:val="en-GB"/>
        </w:rPr>
      </w:pPr>
      <w:r w:rsidRPr="00115BFA">
        <w:rPr>
          <w:lang w:val="en-GB"/>
        </w:rPr>
        <w:t>“</w:t>
      </w:r>
      <w:r w:rsidRPr="00115BFA">
        <w:rPr>
          <w:b/>
          <w:lang w:val="en-GB"/>
        </w:rPr>
        <w:t>DED</w:t>
      </w:r>
      <w:r w:rsidRPr="00115BFA">
        <w:rPr>
          <w:lang w:val="en-GB"/>
        </w:rPr>
        <w:t>” means the Dubai Department of Economic Development.</w:t>
      </w:r>
      <w:r w:rsidRPr="00115BFA">
        <w:rPr>
          <w:rStyle w:val="Defterm"/>
          <w:rFonts w:cs="Microsoft Sans Serif"/>
          <w:b w:val="0"/>
          <w:szCs w:val="20"/>
          <w:lang w:val="en-GB"/>
        </w:rPr>
        <w:t xml:space="preserve"> </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Encumbrance</w:t>
      </w:r>
      <w:r w:rsidRPr="00115BFA">
        <w:rPr>
          <w:lang w:val="en-GB"/>
        </w:rPr>
        <w:t>”</w:t>
      </w:r>
      <w:r w:rsidR="00115BFA" w:rsidRPr="00115BFA">
        <w:rPr>
          <w:lang w:val="en-GB"/>
        </w:rPr>
        <w:t xml:space="preserve"> any interest or equity of any person (including any right to acquire, option or right of pre-emption) or any mortgage, charge, pledge, lien, assignment, hypothecation, security, title retention or any other security agreement or arrangement.</w:t>
      </w:r>
    </w:p>
    <w:p w:rsidR="0037246B"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rStyle w:val="Defterm"/>
          <w:rFonts w:cs="Microsoft Sans Serif"/>
          <w:sz w:val="20"/>
          <w:szCs w:val="20"/>
          <w:lang w:val="en-GB"/>
        </w:rPr>
        <w:t>Group</w:t>
      </w:r>
      <w:r w:rsidRPr="00115BFA">
        <w:rPr>
          <w:lang w:val="en-GB"/>
        </w:rPr>
        <w:t>”</w:t>
      </w:r>
      <w:r w:rsidR="00115BFA" w:rsidRPr="00115BFA">
        <w:rPr>
          <w:lang w:val="en-GB"/>
        </w:rPr>
        <w:t xml:space="preserve"> in relation to a company, that company, its subsidiaries, subsidiary undertakings, any holding company of which it is a subsidiary and any other subsidiaries or subsidiary undertakings of any such holding company; and each company in a group is a member of the group. </w:t>
      </w:r>
    </w:p>
    <w:p w:rsidR="00012F0A" w:rsidRPr="00B557F7" w:rsidRDefault="00115BFA" w:rsidP="00AC0006">
      <w:pPr>
        <w:pStyle w:val="ATC2-BodyText"/>
        <w:tabs>
          <w:tab w:val="clear" w:pos="1440"/>
          <w:tab w:val="num" w:pos="720"/>
        </w:tabs>
        <w:ind w:left="720" w:firstLine="0"/>
        <w:rPr>
          <w:lang w:val="en-GB"/>
        </w:rPr>
      </w:pPr>
      <w:r w:rsidRPr="00115BFA">
        <w:rPr>
          <w:lang w:val="en-GB"/>
        </w:rPr>
        <w:t>Unless the context otherwise requires, the application of the definition of “Group” to any company at any time will apply to the company as it is at that time.</w:t>
      </w:r>
    </w:p>
    <w:p w:rsidR="00012F0A" w:rsidRPr="00B557F7" w:rsidRDefault="00115BFA" w:rsidP="00AC0006">
      <w:pPr>
        <w:pStyle w:val="ATC2-BodyText"/>
        <w:tabs>
          <w:tab w:val="clear" w:pos="1440"/>
          <w:tab w:val="num" w:pos="720"/>
        </w:tabs>
        <w:ind w:left="720" w:firstLine="0"/>
        <w:rPr>
          <w:lang w:val="en-GB"/>
        </w:rPr>
      </w:pPr>
      <w:r w:rsidRPr="00115BFA">
        <w:rPr>
          <w:rStyle w:val="Defterm"/>
          <w:rFonts w:cs="Microsoft Sans Serif"/>
          <w:b w:val="0"/>
          <w:sz w:val="20"/>
          <w:szCs w:val="20"/>
          <w:lang w:val="en-GB"/>
        </w:rPr>
        <w:t>“</w:t>
      </w:r>
      <w:r w:rsidRPr="00115BFA">
        <w:rPr>
          <w:rStyle w:val="Defterm"/>
          <w:rFonts w:cs="Microsoft Sans Serif"/>
          <w:sz w:val="20"/>
          <w:szCs w:val="20"/>
          <w:lang w:val="en-GB"/>
        </w:rPr>
        <w:t>holding company</w:t>
      </w:r>
      <w:r w:rsidRPr="00115BFA">
        <w:rPr>
          <w:rStyle w:val="Defterm"/>
          <w:rFonts w:cs="Microsoft Sans Serif"/>
          <w:b w:val="0"/>
          <w:sz w:val="20"/>
          <w:szCs w:val="20"/>
          <w:lang w:val="en-GB"/>
        </w:rPr>
        <w:t>”</w:t>
      </w:r>
      <w:r w:rsidRPr="00115BFA">
        <w:rPr>
          <w:rStyle w:val="Defterm"/>
          <w:rFonts w:cs="Microsoft Sans Serif"/>
          <w:sz w:val="20"/>
          <w:szCs w:val="20"/>
          <w:lang w:val="en-GB"/>
        </w:rPr>
        <w:t xml:space="preserve"> </w:t>
      </w:r>
      <w:r w:rsidRPr="00115BFA">
        <w:rPr>
          <w:rStyle w:val="Defterm"/>
          <w:rFonts w:cs="Microsoft Sans Serif"/>
          <w:b w:val="0"/>
          <w:sz w:val="20"/>
          <w:szCs w:val="20"/>
          <w:lang w:val="en-GB"/>
        </w:rPr>
        <w:t>and</w:t>
      </w:r>
      <w:r w:rsidRPr="00115BFA">
        <w:rPr>
          <w:rStyle w:val="Defterm"/>
          <w:rFonts w:cs="Microsoft Sans Serif"/>
          <w:sz w:val="20"/>
          <w:szCs w:val="20"/>
          <w:lang w:val="en-GB"/>
        </w:rPr>
        <w:t xml:space="preserve"> </w:t>
      </w:r>
      <w:r w:rsidRPr="00115BFA">
        <w:rPr>
          <w:rStyle w:val="Defterm"/>
          <w:rFonts w:cs="Microsoft Sans Serif"/>
          <w:b w:val="0"/>
          <w:sz w:val="20"/>
          <w:szCs w:val="20"/>
          <w:lang w:val="en-GB"/>
        </w:rPr>
        <w:t>“</w:t>
      </w:r>
      <w:r w:rsidRPr="00115BFA">
        <w:rPr>
          <w:rStyle w:val="Defterm"/>
          <w:rFonts w:cs="Microsoft Sans Serif"/>
          <w:sz w:val="20"/>
          <w:szCs w:val="20"/>
          <w:lang w:val="en-GB"/>
        </w:rPr>
        <w:t>subsidiary</w:t>
      </w:r>
      <w:r w:rsidRPr="00115BFA">
        <w:rPr>
          <w:rStyle w:val="Defterm"/>
          <w:rFonts w:cs="Microsoft Sans Serif"/>
          <w:b w:val="0"/>
          <w:sz w:val="20"/>
          <w:szCs w:val="20"/>
          <w:lang w:val="en-GB"/>
        </w:rPr>
        <w:t>”</w:t>
      </w:r>
      <w:r w:rsidRPr="00115BFA">
        <w:rPr>
          <w:szCs w:val="20"/>
          <w:lang w:val="en-GB"/>
        </w:rPr>
        <w:t xml:space="preserve"> means in</w:t>
      </w:r>
      <w:r w:rsidRPr="00115BFA">
        <w:rPr>
          <w:lang w:val="en-GB"/>
        </w:rPr>
        <w:t xml:space="preserve"> relation to an undertaking, any other undertaking in which that undertaking (or persons acting on its behalf) for the time being directly or indirectly holds or controls either:</w:t>
      </w:r>
    </w:p>
    <w:p w:rsidR="00012F0A" w:rsidRPr="00B557F7" w:rsidRDefault="00115BFA" w:rsidP="00AC0006">
      <w:pPr>
        <w:pStyle w:val="ATC3"/>
        <w:rPr>
          <w:lang w:val="en-GB"/>
        </w:rPr>
      </w:pPr>
      <w:r w:rsidRPr="00115BFA">
        <w:rPr>
          <w:lang w:val="en-GB"/>
        </w:rPr>
        <w:t>the majority of the voting rights exercisable at general meetings of the members of that undertaking on all, or substantially all, matters; or</w:t>
      </w:r>
    </w:p>
    <w:p w:rsidR="00012F0A" w:rsidRPr="00B557F7" w:rsidRDefault="00115BFA" w:rsidP="00AC0006">
      <w:pPr>
        <w:pStyle w:val="ATC3"/>
        <w:rPr>
          <w:lang w:val="en-GB"/>
        </w:rPr>
      </w:pPr>
      <w:r w:rsidRPr="00115BFA">
        <w:rPr>
          <w:lang w:val="en-GB"/>
        </w:rPr>
        <w:t>the right to appoint or remove directors having a majority of the voting rights exercisable at meetings of the board of directors of that undertaking on all, or substantially all, matters,</w:t>
      </w:r>
    </w:p>
    <w:p w:rsidR="00012F0A" w:rsidRPr="00B557F7" w:rsidRDefault="00115BFA" w:rsidP="00AC0006">
      <w:pPr>
        <w:pStyle w:val="ATC3"/>
        <w:rPr>
          <w:lang w:val="en-GB"/>
        </w:rPr>
      </w:pPr>
      <w:r w:rsidRPr="00115BFA">
        <w:rPr>
          <w:lang w:val="en-GB"/>
        </w:rPr>
        <w:t>and any undertaking which is a subsidiary of another undertaking shall also be a subsidiary of any further undertaking of which that other is a subsidiary.</w:t>
      </w:r>
    </w:p>
    <w:p w:rsidR="00012F0A" w:rsidRPr="00B557F7" w:rsidRDefault="00115BFA"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Pr="00115BFA">
        <w:rPr>
          <w:rStyle w:val="Defterm"/>
          <w:bCs/>
          <w:color w:val="auto"/>
          <w:sz w:val="20"/>
          <w:szCs w:val="20"/>
          <w:lang w:val="en-GB"/>
        </w:rPr>
        <w:t>Laws</w:t>
      </w:r>
      <w:r w:rsidRPr="00115BFA">
        <w:rPr>
          <w:rStyle w:val="Defterm"/>
          <w:b w:val="0"/>
          <w:color w:val="auto"/>
          <w:sz w:val="20"/>
          <w:szCs w:val="20"/>
          <w:lang w:val="en-GB"/>
        </w:rPr>
        <w:t>” any applicable statute, law, regulation, injunction, judgment, decree or order of any governmental authority; and “Law” means any of them</w:t>
      </w:r>
      <w:r w:rsidRPr="00115BFA">
        <w:rPr>
          <w:lang w:val="en-GB"/>
        </w:rPr>
        <w:t>.</w:t>
      </w:r>
    </w:p>
    <w:p w:rsidR="00012F0A" w:rsidRPr="00B557F7" w:rsidRDefault="002A6F30"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00115BFA" w:rsidRPr="00115BFA">
        <w:rPr>
          <w:b/>
          <w:bCs/>
          <w:lang w:val="en-GB"/>
        </w:rPr>
        <w:t>Memorandum of Association</w:t>
      </w:r>
      <w:r w:rsidR="00115BFA" w:rsidRPr="00115BFA">
        <w:rPr>
          <w:lang w:val="en-GB"/>
        </w:rPr>
        <w:t>” the memorandum of association of the Company, as amended.</w:t>
      </w:r>
    </w:p>
    <w:p w:rsidR="00012F0A" w:rsidRPr="00B557F7" w:rsidRDefault="002A6F30" w:rsidP="00AC0006">
      <w:pPr>
        <w:pStyle w:val="ATC2-BodyText"/>
        <w:tabs>
          <w:tab w:val="clear" w:pos="1440"/>
          <w:tab w:val="num" w:pos="720"/>
        </w:tabs>
        <w:ind w:left="720" w:firstLine="0"/>
        <w:rPr>
          <w:szCs w:val="20"/>
          <w:lang w:val="en-GB"/>
        </w:rPr>
      </w:pPr>
      <w:r w:rsidRPr="00115BFA">
        <w:rPr>
          <w:rStyle w:val="Defterm"/>
          <w:b w:val="0"/>
          <w:color w:val="auto"/>
          <w:sz w:val="20"/>
          <w:szCs w:val="20"/>
          <w:lang w:val="en-GB"/>
        </w:rPr>
        <w:t>“</w:t>
      </w:r>
      <w:r w:rsidR="00115BFA" w:rsidRPr="00115BFA">
        <w:rPr>
          <w:b/>
          <w:bCs/>
          <w:szCs w:val="20"/>
          <w:lang w:val="en-GB"/>
        </w:rPr>
        <w:t>Proceeding</w:t>
      </w:r>
      <w:r w:rsidR="00115BFA" w:rsidRPr="00115BFA">
        <w:rPr>
          <w:b/>
          <w:szCs w:val="20"/>
          <w:lang w:val="en-GB"/>
        </w:rPr>
        <w:t>s</w:t>
      </w:r>
      <w:r w:rsidR="00115BFA" w:rsidRPr="00115BFA">
        <w:rPr>
          <w:szCs w:val="20"/>
          <w:lang w:val="en-GB"/>
        </w:rPr>
        <w:t>” any litigation, administrative, mediation or arbitration proceedings or other proceedings or hearings before any court of competent jurisdiction or arbitration or mediation body or agency.</w:t>
      </w:r>
    </w:p>
    <w:p w:rsidR="00012F0A" w:rsidRPr="00B557F7" w:rsidRDefault="002A6F30" w:rsidP="00AC0006">
      <w:pPr>
        <w:pStyle w:val="ATC2-BodyText"/>
        <w:tabs>
          <w:tab w:val="clear" w:pos="1440"/>
          <w:tab w:val="num" w:pos="720"/>
        </w:tabs>
        <w:ind w:left="720" w:firstLine="0"/>
        <w:rPr>
          <w:szCs w:val="20"/>
          <w:lang w:val="en-GB"/>
        </w:rPr>
      </w:pPr>
      <w:r w:rsidRPr="00115BFA">
        <w:rPr>
          <w:rStyle w:val="Defterm"/>
          <w:b w:val="0"/>
          <w:color w:val="auto"/>
          <w:sz w:val="20"/>
          <w:szCs w:val="20"/>
          <w:lang w:val="en-GB"/>
        </w:rPr>
        <w:t>“</w:t>
      </w:r>
      <w:r w:rsidR="00115BFA" w:rsidRPr="00115BFA">
        <w:rPr>
          <w:rStyle w:val="Defterm"/>
          <w:bCs/>
          <w:color w:val="auto"/>
          <w:sz w:val="20"/>
          <w:szCs w:val="20"/>
          <w:lang w:val="en-GB"/>
        </w:rPr>
        <w:t>Purchase Price</w:t>
      </w:r>
      <w:r w:rsidR="00115BFA" w:rsidRPr="00115BFA">
        <w:rPr>
          <w:rStyle w:val="Defterm"/>
          <w:b w:val="0"/>
          <w:color w:val="auto"/>
          <w:sz w:val="20"/>
          <w:szCs w:val="20"/>
          <w:lang w:val="en-GB"/>
        </w:rPr>
        <w:t>”</w:t>
      </w:r>
      <w:r w:rsidR="00115BFA" w:rsidRPr="00115BFA">
        <w:rPr>
          <w:szCs w:val="20"/>
          <w:lang w:val="en-GB"/>
        </w:rPr>
        <w:t xml:space="preserve"> the purchase price for the Sale Shares to be paid by the Buyer to the Sellers in accordance with clause </w:t>
      </w:r>
      <w:r w:rsidR="00960558">
        <w:fldChar w:fldCharType="begin"/>
      </w:r>
      <w:r w:rsidR="00960558">
        <w:instrText xml:space="preserve">REF "a457654" \h \w  \* MERGEFORMAT </w:instrText>
      </w:r>
      <w:r w:rsidR="00960558">
        <w:fldChar w:fldCharType="separate"/>
      </w:r>
      <w:r w:rsidR="00006B6D" w:rsidRPr="00006B6D">
        <w:rPr>
          <w:szCs w:val="20"/>
          <w:cs/>
          <w:lang w:val="en-GB"/>
        </w:rPr>
        <w:t>‎</w:t>
      </w:r>
      <w:r w:rsidR="00006B6D" w:rsidRPr="00006B6D">
        <w:rPr>
          <w:szCs w:val="20"/>
          <w:lang w:val="en-GB"/>
        </w:rPr>
        <w:t>3</w:t>
      </w:r>
      <w:r w:rsidR="00960558">
        <w:fldChar w:fldCharType="end"/>
      </w:r>
      <w:r w:rsidR="00115BFA" w:rsidRPr="00115BFA">
        <w:rPr>
          <w:szCs w:val="20"/>
          <w:lang w:val="en-GB"/>
        </w:rPr>
        <w:t>.</w:t>
      </w:r>
    </w:p>
    <w:p w:rsidR="00012F0A" w:rsidRPr="00B557F7" w:rsidRDefault="002A6F30" w:rsidP="00AC0006">
      <w:pPr>
        <w:pStyle w:val="ATC2-BodyText"/>
        <w:tabs>
          <w:tab w:val="clear" w:pos="1440"/>
          <w:tab w:val="num" w:pos="720"/>
        </w:tabs>
        <w:ind w:left="720" w:firstLine="0"/>
        <w:rPr>
          <w:szCs w:val="20"/>
          <w:lang w:val="en-GB"/>
        </w:rPr>
      </w:pPr>
      <w:r w:rsidRPr="00115BFA">
        <w:rPr>
          <w:rStyle w:val="Defterm"/>
          <w:b w:val="0"/>
          <w:color w:val="auto"/>
          <w:sz w:val="20"/>
          <w:szCs w:val="20"/>
          <w:lang w:val="en-GB"/>
        </w:rPr>
        <w:t>“</w:t>
      </w:r>
      <w:r w:rsidR="00115BFA" w:rsidRPr="00115BFA">
        <w:rPr>
          <w:rStyle w:val="Defterm"/>
          <w:bCs/>
          <w:color w:val="auto"/>
          <w:sz w:val="20"/>
          <w:szCs w:val="20"/>
          <w:lang w:val="en-GB"/>
        </w:rPr>
        <w:t>Sale Shares</w:t>
      </w:r>
      <w:r w:rsidR="00115BFA" w:rsidRPr="00115BFA">
        <w:rPr>
          <w:rStyle w:val="Defterm"/>
          <w:b w:val="0"/>
          <w:color w:val="auto"/>
          <w:sz w:val="20"/>
          <w:szCs w:val="20"/>
          <w:lang w:val="en-GB"/>
        </w:rPr>
        <w:t>”</w:t>
      </w:r>
      <w:r w:rsidR="00115BFA" w:rsidRPr="00115BFA">
        <w:rPr>
          <w:szCs w:val="20"/>
          <w:lang w:val="en-GB"/>
        </w:rPr>
        <w:t xml:space="preserve"> has the meaning given in Recital (B).</w:t>
      </w:r>
    </w:p>
    <w:p w:rsidR="0079303A" w:rsidRPr="00B557F7" w:rsidRDefault="002A6F30" w:rsidP="00AC0006">
      <w:pPr>
        <w:pStyle w:val="ATC2-BodyText"/>
        <w:tabs>
          <w:tab w:val="clear" w:pos="1440"/>
          <w:tab w:val="num" w:pos="720"/>
        </w:tabs>
        <w:ind w:left="720" w:firstLine="0"/>
        <w:rPr>
          <w:rStyle w:val="Defterm"/>
          <w:b w:val="0"/>
          <w:color w:val="auto"/>
          <w:sz w:val="20"/>
          <w:szCs w:val="20"/>
          <w:lang w:val="en-GB"/>
        </w:rPr>
      </w:pPr>
      <w:r w:rsidRPr="00115BFA">
        <w:rPr>
          <w:rStyle w:val="Defterm"/>
          <w:b w:val="0"/>
          <w:color w:val="auto"/>
          <w:sz w:val="20"/>
          <w:szCs w:val="20"/>
          <w:lang w:val="en-GB"/>
        </w:rPr>
        <w:t>“</w:t>
      </w:r>
      <w:r w:rsidR="00115BFA" w:rsidRPr="00115BFA">
        <w:rPr>
          <w:b/>
          <w:lang w:val="en-GB"/>
        </w:rPr>
        <w:t>Short Form Share Transfer Agreement</w:t>
      </w:r>
      <w:r w:rsidR="00115BFA" w:rsidRPr="00115BFA">
        <w:rPr>
          <w:lang w:val="en-GB"/>
        </w:rPr>
        <w:t xml:space="preserve"> </w:t>
      </w:r>
      <w:r w:rsidR="00115BFA" w:rsidRPr="00115BFA">
        <w:rPr>
          <w:b/>
          <w:lang w:val="en-GB"/>
        </w:rPr>
        <w:t>and Amendment to the Memorandum of Association</w:t>
      </w:r>
      <w:r w:rsidR="00115BFA" w:rsidRPr="00115BFA">
        <w:rPr>
          <w:lang w:val="en-GB"/>
        </w:rPr>
        <w:t xml:space="preserve">” means the amendment to the Memorandum of Association in the form attached as Schedule 2, providing, among other things, for i) the transfer of the Sale Shares to the Buyer; ii) the removal of </w:t>
      </w:r>
      <w:r w:rsidR="00115BFA" w:rsidRPr="00115BFA">
        <w:rPr>
          <w:bCs/>
          <w:lang w:val="en-GB"/>
        </w:rPr>
        <w:t>[------]</w:t>
      </w:r>
      <w:r w:rsidR="00115BFA" w:rsidRPr="00115BFA">
        <w:rPr>
          <w:lang w:val="en-GB"/>
        </w:rPr>
        <w:t xml:space="preserve"> as manager of the Company; and iii) the appointment of </w:t>
      </w:r>
      <w:r w:rsidR="00115BFA" w:rsidRPr="00115BFA">
        <w:rPr>
          <w:bCs/>
          <w:lang w:val="en-GB"/>
        </w:rPr>
        <w:t>[------]</w:t>
      </w:r>
      <w:r w:rsidR="00115BFA" w:rsidRPr="00115BFA">
        <w:rPr>
          <w:lang w:val="en-GB"/>
        </w:rPr>
        <w:t xml:space="preserve"> as manager of the Company</w:t>
      </w:r>
      <w:r w:rsidR="00115BFA" w:rsidRPr="00115BFA">
        <w:rPr>
          <w:rStyle w:val="Defterm"/>
          <w:b w:val="0"/>
          <w:color w:val="auto"/>
          <w:sz w:val="20"/>
          <w:szCs w:val="20"/>
          <w:lang w:val="en-GB"/>
        </w:rPr>
        <w:t>.</w:t>
      </w:r>
    </w:p>
    <w:p w:rsidR="00012F0A" w:rsidRPr="00B557F7" w:rsidRDefault="002A6F30" w:rsidP="00AC0006">
      <w:pPr>
        <w:pStyle w:val="ATC2-BodyText"/>
        <w:tabs>
          <w:tab w:val="clear" w:pos="1440"/>
          <w:tab w:val="num" w:pos="720"/>
        </w:tabs>
        <w:ind w:left="720" w:firstLine="0"/>
        <w:rPr>
          <w:szCs w:val="20"/>
          <w:lang w:val="en-GB"/>
        </w:rPr>
      </w:pPr>
      <w:r w:rsidRPr="00115BFA">
        <w:rPr>
          <w:rStyle w:val="Defterm"/>
          <w:b w:val="0"/>
          <w:color w:val="auto"/>
          <w:sz w:val="20"/>
          <w:szCs w:val="20"/>
          <w:lang w:val="en-GB"/>
        </w:rPr>
        <w:t>“</w:t>
      </w:r>
      <w:r w:rsidR="00115BFA" w:rsidRPr="00115BFA">
        <w:rPr>
          <w:rStyle w:val="Defterm"/>
          <w:bCs/>
          <w:color w:val="auto"/>
          <w:sz w:val="20"/>
          <w:szCs w:val="20"/>
          <w:lang w:val="en-GB"/>
        </w:rPr>
        <w:t>UAE</w:t>
      </w:r>
      <w:r w:rsidR="00115BFA" w:rsidRPr="00115BFA">
        <w:rPr>
          <w:rStyle w:val="Defterm"/>
          <w:b w:val="0"/>
          <w:color w:val="auto"/>
          <w:sz w:val="20"/>
          <w:szCs w:val="20"/>
          <w:lang w:val="en-GB"/>
        </w:rPr>
        <w:t>”</w:t>
      </w:r>
      <w:r w:rsidR="00115BFA" w:rsidRPr="00115BFA">
        <w:rPr>
          <w:szCs w:val="20"/>
          <w:lang w:val="en-GB"/>
        </w:rPr>
        <w:t xml:space="preserve"> the United Arab Emirates.</w:t>
      </w:r>
    </w:p>
    <w:p w:rsidR="00012F0A" w:rsidRPr="00B557F7" w:rsidRDefault="002A6F30" w:rsidP="00AC0006">
      <w:pPr>
        <w:pStyle w:val="ATC2-BodyText"/>
        <w:tabs>
          <w:tab w:val="clear" w:pos="1440"/>
          <w:tab w:val="num" w:pos="720"/>
        </w:tabs>
        <w:ind w:left="720" w:firstLine="0"/>
        <w:rPr>
          <w:szCs w:val="20"/>
          <w:lang w:val="en-GB"/>
        </w:rPr>
      </w:pPr>
      <w:r w:rsidRPr="00115BFA">
        <w:rPr>
          <w:rStyle w:val="Defterm"/>
          <w:b w:val="0"/>
          <w:color w:val="auto"/>
          <w:sz w:val="20"/>
          <w:szCs w:val="20"/>
          <w:lang w:val="en-GB"/>
        </w:rPr>
        <w:t>“</w:t>
      </w:r>
      <w:r w:rsidR="00115BFA" w:rsidRPr="00115BFA">
        <w:rPr>
          <w:b/>
          <w:bCs/>
          <w:szCs w:val="20"/>
          <w:lang w:val="en-GB"/>
        </w:rPr>
        <w:t>Undertaking</w:t>
      </w:r>
      <w:r w:rsidR="00115BFA" w:rsidRPr="00115BFA">
        <w:rPr>
          <w:szCs w:val="20"/>
          <w:lang w:val="en-GB"/>
        </w:rPr>
        <w:t>” means a body corporate or partnership or an unincorporated association situated in any jurisdiction carrying on a trade or business with or without a view to profit and, in relation to an undertaking which is not a company, expressions in this Agreement appropriate to companies shall be construed as references to the corresponding persons, officers, documents or organs (as the case may be) appropriate to undertakings of that description.</w:t>
      </w:r>
    </w:p>
    <w:p w:rsidR="00012F0A" w:rsidRPr="00B557F7" w:rsidRDefault="00115BFA" w:rsidP="00AC0006">
      <w:pPr>
        <w:pStyle w:val="ATC2-BodyText"/>
        <w:tabs>
          <w:tab w:val="clear" w:pos="1440"/>
          <w:tab w:val="num" w:pos="720"/>
        </w:tabs>
        <w:ind w:left="720" w:firstLine="0"/>
        <w:rPr>
          <w:lang w:val="en-GB"/>
        </w:rPr>
      </w:pPr>
      <w:r w:rsidRPr="00115BFA">
        <w:rPr>
          <w:rStyle w:val="Defterm"/>
          <w:b w:val="0"/>
          <w:color w:val="auto"/>
          <w:sz w:val="20"/>
          <w:szCs w:val="20"/>
          <w:lang w:val="en-GB"/>
        </w:rPr>
        <w:t>“</w:t>
      </w:r>
      <w:r w:rsidRPr="00115BFA">
        <w:rPr>
          <w:rStyle w:val="Defterm"/>
          <w:bCs/>
          <w:color w:val="auto"/>
          <w:sz w:val="20"/>
          <w:szCs w:val="20"/>
          <w:lang w:val="en-GB"/>
        </w:rPr>
        <w:t>Warranties</w:t>
      </w:r>
      <w:r w:rsidRPr="00115BFA">
        <w:rPr>
          <w:rStyle w:val="Defterm"/>
          <w:b w:val="0"/>
          <w:color w:val="auto"/>
          <w:sz w:val="20"/>
          <w:szCs w:val="20"/>
          <w:lang w:val="en-GB"/>
        </w:rPr>
        <w:t>”</w:t>
      </w:r>
      <w:r w:rsidRPr="00115BFA">
        <w:rPr>
          <w:lang w:val="en-GB"/>
        </w:rPr>
        <w:t xml:space="preserve"> the representations and warranties in Schedule 1 Parts 1 and 2.</w:t>
      </w:r>
    </w:p>
    <w:p w:rsidR="00012F0A" w:rsidRPr="00B557F7" w:rsidRDefault="00115BFA" w:rsidP="000B2E14">
      <w:pPr>
        <w:pStyle w:val="ATC2"/>
        <w:rPr>
          <w:lang w:val="en-GB"/>
        </w:rPr>
      </w:pPr>
      <w:r w:rsidRPr="00115BFA">
        <w:rPr>
          <w:lang w:val="en-GB"/>
        </w:rPr>
        <w:t>Clause and Schedule headings do not affect the interpretation of this Agreement.</w:t>
      </w:r>
    </w:p>
    <w:p w:rsidR="00012F0A" w:rsidRPr="00B557F7" w:rsidRDefault="00115BFA" w:rsidP="000B2E14">
      <w:pPr>
        <w:pStyle w:val="ATC2"/>
        <w:rPr>
          <w:szCs w:val="20"/>
          <w:lang w:val="en-GB"/>
        </w:rPr>
      </w:pPr>
      <w:r w:rsidRPr="00115BFA">
        <w:rPr>
          <w:szCs w:val="20"/>
          <w:lang w:val="en-GB"/>
        </w:rPr>
        <w:t xml:space="preserve">A </w:t>
      </w:r>
      <w:r w:rsidRPr="00115BFA">
        <w:rPr>
          <w:b/>
          <w:bCs/>
          <w:szCs w:val="20"/>
          <w:lang w:val="en-GB"/>
        </w:rPr>
        <w:t>person</w:t>
      </w:r>
      <w:r w:rsidRPr="00115BFA">
        <w:rPr>
          <w:szCs w:val="20"/>
          <w:lang w:val="en-GB"/>
        </w:rPr>
        <w:t xml:space="preserve"> includes a natural person, corporate or unincorporated body (whether or not having separate legal personality) and that person's personal representatives, successors or permitted assigns.</w:t>
      </w:r>
    </w:p>
    <w:p w:rsidR="00012F0A" w:rsidRPr="00B557F7" w:rsidRDefault="00115BFA" w:rsidP="000B2E14">
      <w:pPr>
        <w:pStyle w:val="ATC2"/>
        <w:rPr>
          <w:szCs w:val="20"/>
          <w:lang w:val="en-GB"/>
        </w:rPr>
      </w:pPr>
      <w:r w:rsidRPr="00115BFA">
        <w:rPr>
          <w:szCs w:val="20"/>
          <w:lang w:val="en-GB"/>
        </w:rPr>
        <w:t>Unless the context otherwise requires, words in the singular shall include the plural and in the plural include the singular.</w:t>
      </w:r>
    </w:p>
    <w:p w:rsidR="00012F0A" w:rsidRPr="00B557F7" w:rsidRDefault="00115BFA" w:rsidP="000B2E14">
      <w:pPr>
        <w:pStyle w:val="ATC2"/>
        <w:rPr>
          <w:szCs w:val="20"/>
          <w:lang w:val="en-GB"/>
        </w:rPr>
      </w:pPr>
      <w:r w:rsidRPr="00115BFA">
        <w:rPr>
          <w:szCs w:val="20"/>
          <w:lang w:val="en-GB"/>
        </w:rPr>
        <w:t xml:space="preserve">Subject to clause </w:t>
      </w:r>
      <w:r w:rsidR="00960558">
        <w:fldChar w:fldCharType="begin"/>
      </w:r>
      <w:r w:rsidR="00960558">
        <w:instrText xml:space="preserve">REF "a571607" \h \w  \* MERGEFORMAT </w:instrText>
      </w:r>
      <w:r w:rsidR="00960558">
        <w:fldChar w:fldCharType="separate"/>
      </w:r>
      <w:r w:rsidR="00006B6D" w:rsidRPr="00006B6D">
        <w:rPr>
          <w:szCs w:val="20"/>
          <w:cs/>
          <w:lang w:val="en-GB"/>
        </w:rPr>
        <w:t>‎</w:t>
      </w:r>
      <w:r w:rsidR="00006B6D" w:rsidRPr="00006B6D">
        <w:rPr>
          <w:szCs w:val="20"/>
          <w:lang w:val="en-GB"/>
        </w:rPr>
        <w:t>9</w:t>
      </w:r>
      <w:r w:rsidR="00960558">
        <w:fldChar w:fldCharType="end"/>
      </w:r>
      <w:r w:rsidRPr="00115BFA">
        <w:rPr>
          <w:szCs w:val="20"/>
          <w:lang w:val="en-GB"/>
        </w:rPr>
        <w:t xml:space="preserve">, a reference to any </w:t>
      </w:r>
      <w:r w:rsidRPr="00115BFA">
        <w:rPr>
          <w:b/>
          <w:bCs/>
          <w:szCs w:val="20"/>
          <w:lang w:val="en-GB"/>
        </w:rPr>
        <w:t>party</w:t>
      </w:r>
      <w:r w:rsidRPr="00115BFA">
        <w:rPr>
          <w:szCs w:val="20"/>
          <w:lang w:val="en-GB"/>
        </w:rPr>
        <w:t xml:space="preserve"> shall include that party's personal representatives, successors and permitted assigns.</w:t>
      </w:r>
    </w:p>
    <w:p w:rsidR="00012F0A" w:rsidRPr="00B557F7" w:rsidRDefault="00115BFA" w:rsidP="000B2E14">
      <w:pPr>
        <w:pStyle w:val="ATC2"/>
        <w:rPr>
          <w:szCs w:val="20"/>
          <w:lang w:val="en-GB"/>
        </w:rPr>
      </w:pPr>
      <w:r w:rsidRPr="00115BFA">
        <w:rPr>
          <w:szCs w:val="20"/>
          <w:lang w:val="en-GB"/>
        </w:rPr>
        <w:t>A reference to a company shall include any company, corporation or other body corporate, wherever and however incorporated or established.</w:t>
      </w:r>
    </w:p>
    <w:p w:rsidR="00012F0A" w:rsidRPr="00B557F7" w:rsidRDefault="00115BFA" w:rsidP="000B2E14">
      <w:pPr>
        <w:pStyle w:val="ATC2"/>
        <w:rPr>
          <w:szCs w:val="20"/>
          <w:lang w:val="en-GB"/>
        </w:rPr>
      </w:pPr>
      <w:r w:rsidRPr="00115BFA">
        <w:rPr>
          <w:szCs w:val="20"/>
          <w:lang w:val="en-GB"/>
        </w:rPr>
        <w:t>Writing or written includes faxes but not e-mail.</w:t>
      </w:r>
    </w:p>
    <w:p w:rsidR="00012F0A" w:rsidRPr="00B557F7" w:rsidRDefault="00115BFA" w:rsidP="000B2E14">
      <w:pPr>
        <w:pStyle w:val="ATC2"/>
        <w:rPr>
          <w:szCs w:val="20"/>
          <w:lang w:val="en-GB"/>
        </w:rPr>
      </w:pPr>
      <w:r w:rsidRPr="00115BFA">
        <w:rPr>
          <w:szCs w:val="20"/>
          <w:lang w:val="en-GB"/>
        </w:rPr>
        <w:t>References to clauses and Schedules are to the clauses and Schedules of this Agreement; references to paragraphs are to paragraphs of the relevant Schedule.</w:t>
      </w:r>
    </w:p>
    <w:p w:rsidR="00012F0A" w:rsidRPr="00B557F7" w:rsidRDefault="00115BFA" w:rsidP="005F258C">
      <w:pPr>
        <w:pStyle w:val="ATC1"/>
        <w:rPr>
          <w:lang w:val="en-GB"/>
        </w:rPr>
      </w:pPr>
      <w:bookmarkStart w:id="7" w:name="a791366"/>
      <w:bookmarkStart w:id="8" w:name="_Toc328577646"/>
      <w:bookmarkStart w:id="9" w:name="_Toc443562677"/>
      <w:r w:rsidRPr="00115BFA">
        <w:rPr>
          <w:lang w:val="en-GB"/>
        </w:rPr>
        <w:t>Sale and purchase</w:t>
      </w:r>
      <w:bookmarkEnd w:id="7"/>
      <w:bookmarkEnd w:id="8"/>
      <w:bookmarkEnd w:id="9"/>
    </w:p>
    <w:p w:rsidR="00012F0A" w:rsidRPr="00B557F7" w:rsidRDefault="00115BFA" w:rsidP="006E4554">
      <w:pPr>
        <w:pStyle w:val="ATC1-BodyText"/>
        <w:tabs>
          <w:tab w:val="clear" w:pos="720"/>
        </w:tabs>
        <w:ind w:firstLine="0"/>
        <w:rPr>
          <w:lang w:val="en-GB"/>
        </w:rPr>
      </w:pPr>
      <w:r w:rsidRPr="00115BFA">
        <w:rPr>
          <w:lang w:val="en-GB"/>
        </w:rPr>
        <w:t>On the terms of this Agreement, the Sellers shall sell and the Buyer shall buy, with effect from the Completion Date, the Sale Shares free from all Encumbrances and together with all rights that attach (or may in the future attach) to them including, in particular, the right to receive all dividends and distributions declared, made or paid on or after the date of this Agreement.</w:t>
      </w:r>
    </w:p>
    <w:p w:rsidR="00012F0A" w:rsidRPr="00B557F7" w:rsidRDefault="00115BFA" w:rsidP="005F258C">
      <w:pPr>
        <w:pStyle w:val="ATC1"/>
        <w:rPr>
          <w:lang w:val="en-GB"/>
        </w:rPr>
      </w:pPr>
      <w:bookmarkStart w:id="10" w:name="a457654"/>
      <w:bookmarkStart w:id="11" w:name="_Toc328577647"/>
      <w:bookmarkStart w:id="12" w:name="_Toc443562678"/>
      <w:r w:rsidRPr="00115BFA">
        <w:rPr>
          <w:lang w:val="en-GB"/>
        </w:rPr>
        <w:t>Purchase price</w:t>
      </w:r>
      <w:bookmarkEnd w:id="10"/>
      <w:bookmarkEnd w:id="11"/>
      <w:bookmarkEnd w:id="12"/>
    </w:p>
    <w:p w:rsidR="00AB7654" w:rsidRPr="00B557F7" w:rsidRDefault="00115BFA" w:rsidP="00AB7654">
      <w:pPr>
        <w:pStyle w:val="ATC2"/>
        <w:numPr>
          <w:ilvl w:val="0"/>
          <w:numId w:val="0"/>
        </w:numPr>
        <w:ind w:left="720"/>
        <w:rPr>
          <w:lang w:val="en-GB"/>
        </w:rPr>
      </w:pPr>
      <w:bookmarkStart w:id="13" w:name="a681962"/>
      <w:r w:rsidRPr="00115BFA">
        <w:rPr>
          <w:lang w:val="en-GB"/>
        </w:rPr>
        <w:t xml:space="preserve">The Purchase Price is </w:t>
      </w:r>
      <w:r w:rsidRPr="00115BFA">
        <w:rPr>
          <w:bCs/>
          <w:lang w:val="en-GB"/>
        </w:rPr>
        <w:t>[------]</w:t>
      </w:r>
      <w:r w:rsidRPr="00115BFA">
        <w:rPr>
          <w:lang w:val="en-GB"/>
        </w:rPr>
        <w:t xml:space="preserve"> Dirhams (AED </w:t>
      </w:r>
      <w:r w:rsidRPr="00115BFA">
        <w:rPr>
          <w:bCs/>
          <w:lang w:val="en-GB"/>
        </w:rPr>
        <w:t>[------]</w:t>
      </w:r>
      <w:r w:rsidRPr="00115BFA">
        <w:rPr>
          <w:lang w:val="en-GB"/>
        </w:rPr>
        <w:t>), payable by the Buyer to the Sellers by cheque on Completion in the following proportions</w:t>
      </w:r>
      <w:bookmarkEnd w:id="13"/>
      <w:r w:rsidRPr="00115BFA">
        <w:rPr>
          <w:lang w:val="en-GB"/>
        </w:rPr>
        <w:t>:</w:t>
      </w:r>
    </w:p>
    <w:p w:rsidR="00AB7654" w:rsidRPr="00B557F7" w:rsidRDefault="00115BFA" w:rsidP="00AB7654">
      <w:pPr>
        <w:pStyle w:val="ATC3"/>
        <w:numPr>
          <w:ilvl w:val="2"/>
          <w:numId w:val="1"/>
        </w:numPr>
        <w:rPr>
          <w:lang w:val="en-GB"/>
        </w:rPr>
      </w:pPr>
      <w:bookmarkStart w:id="14" w:name="_Ref328498463"/>
      <w:r w:rsidRPr="00115BFA">
        <w:rPr>
          <w:lang w:val="en-GB"/>
        </w:rPr>
        <w:t xml:space="preserve">to </w:t>
      </w:r>
      <w:r w:rsidRPr="00115BFA">
        <w:rPr>
          <w:bCs/>
          <w:lang w:val="en-GB"/>
        </w:rPr>
        <w:t>[------]</w:t>
      </w:r>
      <w:r w:rsidRPr="00115BFA">
        <w:rPr>
          <w:lang w:val="en-GB"/>
        </w:rPr>
        <w:t xml:space="preserve"> the amount of </w:t>
      </w:r>
      <w:r w:rsidRPr="00115BFA">
        <w:rPr>
          <w:bCs/>
          <w:lang w:val="en-GB"/>
        </w:rPr>
        <w:t>[------]</w:t>
      </w:r>
      <w:r w:rsidRPr="00115BFA">
        <w:rPr>
          <w:lang w:val="en-GB"/>
        </w:rPr>
        <w:t xml:space="preserve"> Dirhams (AED </w:t>
      </w:r>
      <w:r w:rsidRPr="00115BFA">
        <w:rPr>
          <w:bCs/>
          <w:lang w:val="en-GB"/>
        </w:rPr>
        <w:t>[------]</w:t>
      </w:r>
      <w:r w:rsidRPr="00115BFA">
        <w:rPr>
          <w:lang w:val="en-GB"/>
        </w:rPr>
        <w:t>);</w:t>
      </w:r>
      <w:bookmarkEnd w:id="14"/>
      <w:r w:rsidRPr="00115BFA">
        <w:rPr>
          <w:lang w:val="en-GB"/>
        </w:rPr>
        <w:t xml:space="preserve"> and</w:t>
      </w:r>
    </w:p>
    <w:p w:rsidR="00012F0A" w:rsidRPr="00B557F7" w:rsidRDefault="00115BFA" w:rsidP="00AB7654">
      <w:pPr>
        <w:pStyle w:val="ATC3"/>
        <w:rPr>
          <w:lang w:val="en-GB"/>
        </w:rPr>
      </w:pPr>
      <w:bookmarkStart w:id="15" w:name="_Ref328499282"/>
      <w:r w:rsidRPr="00115BFA">
        <w:rPr>
          <w:lang w:val="en-GB"/>
        </w:rPr>
        <w:t xml:space="preserve">to </w:t>
      </w:r>
      <w:r w:rsidRPr="00115BFA">
        <w:rPr>
          <w:bCs/>
          <w:lang w:val="en-GB"/>
        </w:rPr>
        <w:t>[------]</w:t>
      </w:r>
      <w:r w:rsidRPr="00115BFA">
        <w:rPr>
          <w:lang w:val="en-GB"/>
        </w:rPr>
        <w:t xml:space="preserve"> </w:t>
      </w:r>
      <w:bookmarkStart w:id="16" w:name="_Ref328481708"/>
      <w:bookmarkEnd w:id="15"/>
      <w:r w:rsidRPr="00115BFA">
        <w:rPr>
          <w:lang w:val="en-GB"/>
        </w:rPr>
        <w:t xml:space="preserve">the amount of </w:t>
      </w:r>
      <w:r w:rsidRPr="00115BFA">
        <w:rPr>
          <w:bCs/>
          <w:lang w:val="en-GB"/>
        </w:rPr>
        <w:t>[------]</w:t>
      </w:r>
      <w:r w:rsidRPr="00115BFA">
        <w:rPr>
          <w:lang w:val="en-GB"/>
        </w:rPr>
        <w:t xml:space="preserve"> Dirhams (AED </w:t>
      </w:r>
      <w:r w:rsidRPr="00115BFA">
        <w:rPr>
          <w:bCs/>
          <w:lang w:val="en-GB"/>
        </w:rPr>
        <w:t>[------]</w:t>
      </w:r>
      <w:r w:rsidRPr="00115BFA">
        <w:rPr>
          <w:lang w:val="en-GB"/>
        </w:rPr>
        <w:t>).</w:t>
      </w:r>
      <w:bookmarkEnd w:id="16"/>
    </w:p>
    <w:p w:rsidR="00012F0A" w:rsidRPr="00B557F7" w:rsidRDefault="00115BFA" w:rsidP="005800ED">
      <w:pPr>
        <w:pStyle w:val="ATC1"/>
        <w:rPr>
          <w:lang w:val="en-GB"/>
        </w:rPr>
      </w:pPr>
      <w:bookmarkStart w:id="17" w:name="_Ref328562676"/>
      <w:bookmarkStart w:id="18" w:name="_Toc328577649"/>
      <w:bookmarkStart w:id="19" w:name="_Toc443562679"/>
      <w:r w:rsidRPr="00115BFA">
        <w:rPr>
          <w:lang w:val="en-GB"/>
        </w:rPr>
        <w:t>Completion</w:t>
      </w:r>
      <w:bookmarkEnd w:id="17"/>
      <w:bookmarkEnd w:id="18"/>
      <w:bookmarkEnd w:id="19"/>
    </w:p>
    <w:p w:rsidR="00012F0A" w:rsidRPr="00B557F7" w:rsidRDefault="00115BFA" w:rsidP="00E729EA">
      <w:pPr>
        <w:pStyle w:val="ATC2"/>
        <w:rPr>
          <w:lang w:val="en-GB"/>
        </w:rPr>
      </w:pPr>
      <w:r w:rsidRPr="00115BFA">
        <w:rPr>
          <w:lang w:val="en-GB"/>
        </w:rPr>
        <w:t xml:space="preserve">On or immediately following the date of this Agreement, the sale and purchase of the Sale Shares as contemplated by this Agreement shall be completed by the parties in accordance with this clause </w:t>
      </w:r>
      <w:r w:rsidRPr="00115BFA">
        <w:rPr>
          <w:bCs/>
          <w:lang w:val="en-GB"/>
        </w:rPr>
        <w:t>[------]</w:t>
      </w:r>
      <w:r w:rsidRPr="00115BFA">
        <w:rPr>
          <w:lang w:val="en-GB"/>
        </w:rPr>
        <w:t>.</w:t>
      </w:r>
    </w:p>
    <w:p w:rsidR="0079303A" w:rsidRPr="00B557F7" w:rsidRDefault="00115BFA" w:rsidP="00AB7654">
      <w:pPr>
        <w:pStyle w:val="ATC2"/>
        <w:rPr>
          <w:lang w:val="en-GB"/>
        </w:rPr>
      </w:pPr>
      <w:r w:rsidRPr="00115BFA">
        <w:rPr>
          <w:lang w:val="en-GB"/>
        </w:rPr>
        <w:t>[</w:t>
      </w:r>
      <w:r w:rsidRPr="00115BFA">
        <w:rPr>
          <w:bCs/>
          <w:lang w:val="en-GB"/>
        </w:rPr>
        <w:t>[------]</w:t>
      </w:r>
      <w:r w:rsidRPr="00115BFA">
        <w:rPr>
          <w:lang w:val="en-GB"/>
        </w:rPr>
        <w:t xml:space="preserve"> shall deliver to the Buyer of a letter of resignation from the Board (expressed to be with effect from Completion), acknowledging that he has no claims against the Company for compensation or otherwise, in a form acceptable to the Buyer].</w:t>
      </w:r>
    </w:p>
    <w:p w:rsidR="00142A2B" w:rsidRDefault="00115BFA" w:rsidP="00D73211">
      <w:pPr>
        <w:pStyle w:val="ATC2"/>
        <w:rPr>
          <w:lang w:val="en-GB"/>
        </w:rPr>
      </w:pPr>
      <w:r w:rsidRPr="00115BFA">
        <w:rPr>
          <w:lang w:val="en-GB"/>
        </w:rPr>
        <w:t xml:space="preserve">The Buyer (and a party nominated by the Buyer to hold </w:t>
      </w:r>
      <w:r w:rsidR="00142A2B">
        <w:rPr>
          <w:lang w:val="en-GB"/>
        </w:rPr>
        <w:t xml:space="preserve">[fifty </w:t>
      </w:r>
      <w:r w:rsidRPr="00115BFA">
        <w:rPr>
          <w:lang w:val="en-GB"/>
        </w:rPr>
        <w:t>one per cent (</w:t>
      </w:r>
      <w:r w:rsidR="00142A2B">
        <w:rPr>
          <w:lang w:val="en-GB"/>
        </w:rPr>
        <w:t>5</w:t>
      </w:r>
      <w:r w:rsidRPr="00115BFA">
        <w:rPr>
          <w:lang w:val="en-GB"/>
        </w:rPr>
        <w:t>1%)</w:t>
      </w:r>
      <w:r w:rsidR="00142A2B">
        <w:rPr>
          <w:lang w:val="en-GB"/>
        </w:rPr>
        <w:t>]</w:t>
      </w:r>
      <w:r w:rsidRPr="00115BFA">
        <w:rPr>
          <w:lang w:val="en-GB"/>
        </w:rPr>
        <w:t xml:space="preserve"> </w:t>
      </w:r>
      <w:r w:rsidR="00142A2B">
        <w:rPr>
          <w:lang w:val="en-GB"/>
        </w:rPr>
        <w:t>(the “</w:t>
      </w:r>
      <w:r w:rsidR="00142A2B" w:rsidRPr="00142A2B">
        <w:rPr>
          <w:b/>
          <w:lang w:val="en-GB"/>
        </w:rPr>
        <w:t>Buyer’s Nominee</w:t>
      </w:r>
      <w:r w:rsidR="00142A2B">
        <w:rPr>
          <w:lang w:val="en-GB"/>
        </w:rPr>
        <w:t xml:space="preserve">”) </w:t>
      </w:r>
      <w:r w:rsidRPr="00115BFA">
        <w:rPr>
          <w:lang w:val="en-GB"/>
        </w:rPr>
        <w:t>of the Sale Shares) and the Sellers shall</w:t>
      </w:r>
      <w:r w:rsidR="00142A2B">
        <w:rPr>
          <w:lang w:val="en-GB"/>
        </w:rPr>
        <w:t>:</w:t>
      </w:r>
    </w:p>
    <w:p w:rsidR="00012F0A" w:rsidRPr="00B557F7" w:rsidRDefault="00115BFA" w:rsidP="00142A2B">
      <w:pPr>
        <w:pStyle w:val="ATC3"/>
        <w:rPr>
          <w:lang w:val="en-GB"/>
        </w:rPr>
      </w:pPr>
      <w:r w:rsidRPr="00115BFA">
        <w:rPr>
          <w:lang w:val="en-GB"/>
        </w:rPr>
        <w:t xml:space="preserve">execute the Short Form Share Transfer Agreement and Amendment to the Memorandum of Association before the Notary Public in </w:t>
      </w:r>
      <w:r w:rsidRPr="00115BFA">
        <w:rPr>
          <w:bCs/>
          <w:lang w:val="en-GB"/>
        </w:rPr>
        <w:t>[------]</w:t>
      </w:r>
      <w:r w:rsidRPr="00115BFA">
        <w:rPr>
          <w:lang w:val="en-GB"/>
        </w:rPr>
        <w:t xml:space="preserve"> in order </w:t>
      </w:r>
      <w:r w:rsidR="00846742">
        <w:rPr>
          <w:lang w:val="en-GB"/>
        </w:rPr>
        <w:t xml:space="preserve">to </w:t>
      </w:r>
      <w:r w:rsidRPr="00115BFA">
        <w:rPr>
          <w:lang w:val="en-GB"/>
        </w:rPr>
        <w:t>complete the transfer of the Sale Shares as contemplated by this Agreement; and</w:t>
      </w:r>
    </w:p>
    <w:p w:rsidR="006E4554" w:rsidRPr="00B557F7" w:rsidRDefault="00115BFA" w:rsidP="00846742">
      <w:pPr>
        <w:pStyle w:val="ATC3"/>
        <w:rPr>
          <w:lang w:val="en-GB"/>
        </w:rPr>
      </w:pPr>
      <w:r w:rsidRPr="00115BFA">
        <w:rPr>
          <w:lang w:val="en-GB"/>
        </w:rPr>
        <w:t>following the execution by the Sellers</w:t>
      </w:r>
      <w:r w:rsidR="00142A2B">
        <w:rPr>
          <w:lang w:val="en-GB"/>
        </w:rPr>
        <w:t>,</w:t>
      </w:r>
      <w:r w:rsidRPr="00115BFA">
        <w:rPr>
          <w:lang w:val="en-GB"/>
        </w:rPr>
        <w:t xml:space="preserve"> the Buyer </w:t>
      </w:r>
      <w:r w:rsidR="00142A2B">
        <w:rPr>
          <w:lang w:val="en-GB"/>
        </w:rPr>
        <w:t xml:space="preserve">and the Buyer’s Nominee </w:t>
      </w:r>
      <w:r w:rsidRPr="00115BFA">
        <w:rPr>
          <w:lang w:val="en-GB"/>
        </w:rPr>
        <w:t xml:space="preserve">of the Short Form Share Transfer Agreement and Amendment to the Memorandum of Association before the Notary Public in </w:t>
      </w:r>
      <w:r w:rsidRPr="00115BFA">
        <w:rPr>
          <w:bCs/>
          <w:lang w:val="en-GB"/>
        </w:rPr>
        <w:t>[------]</w:t>
      </w:r>
      <w:r w:rsidRPr="00115BFA">
        <w:rPr>
          <w:lang w:val="en-GB"/>
        </w:rPr>
        <w:t>, the Buyer shall pay to each of the Sellers by cheque their proportion of the Purchase Price as set out in clause 3.</w:t>
      </w:r>
    </w:p>
    <w:p w:rsidR="0079303A" w:rsidRPr="00B557F7" w:rsidRDefault="00115BFA" w:rsidP="00A30559">
      <w:pPr>
        <w:pStyle w:val="ATC2"/>
        <w:rPr>
          <w:lang w:val="en-GB"/>
        </w:rPr>
      </w:pPr>
      <w:r w:rsidRPr="00115BFA">
        <w:rPr>
          <w:lang w:val="en-GB"/>
        </w:rPr>
        <w:t>The Sellers undertake to provide all reasonable cooperation as may be requested by the Buyer in formalising and/or registering the transfer of the Sale Shares with the DED, whether such cooperation is required before, at, or after Completion.</w:t>
      </w:r>
    </w:p>
    <w:p w:rsidR="0079303A" w:rsidRPr="00B557F7" w:rsidRDefault="00115BFA" w:rsidP="0079303A">
      <w:pPr>
        <w:pStyle w:val="ATC2"/>
        <w:rPr>
          <w:lang w:val="en-GB"/>
        </w:rPr>
      </w:pPr>
      <w:bookmarkStart w:id="20" w:name="_Ref345248837"/>
      <w:r w:rsidRPr="00115BFA">
        <w:rPr>
          <w:lang w:val="en-GB"/>
        </w:rPr>
        <w:t>The Buyer shall not be obliged to complete the purchase of the Sale Shares under this Agreement:</w:t>
      </w:r>
      <w:bookmarkEnd w:id="20"/>
      <w:r w:rsidRPr="00115BFA">
        <w:rPr>
          <w:lang w:val="en-GB"/>
        </w:rPr>
        <w:t xml:space="preserve"> </w:t>
      </w:r>
    </w:p>
    <w:p w:rsidR="0079303A" w:rsidRPr="00B557F7" w:rsidRDefault="00115BFA" w:rsidP="0079303A">
      <w:pPr>
        <w:pStyle w:val="ATC3"/>
        <w:rPr>
          <w:lang w:val="en-GB"/>
        </w:rPr>
      </w:pPr>
      <w:r w:rsidRPr="00115BFA">
        <w:rPr>
          <w:lang w:val="en-GB"/>
        </w:rPr>
        <w:t xml:space="preserve">unless the Sellers comply fully with their obligations under this clause </w:t>
      </w:r>
      <w:r w:rsidRPr="00115BFA">
        <w:rPr>
          <w:bCs/>
          <w:lang w:val="en-GB"/>
        </w:rPr>
        <w:t>[------]</w:t>
      </w:r>
      <w:r w:rsidRPr="00115BFA">
        <w:rPr>
          <w:lang w:val="en-GB"/>
        </w:rPr>
        <w:t>;</w:t>
      </w:r>
    </w:p>
    <w:p w:rsidR="0079303A" w:rsidRPr="00B557F7" w:rsidRDefault="00115BFA" w:rsidP="0079303A">
      <w:pPr>
        <w:pStyle w:val="ATC3"/>
        <w:rPr>
          <w:lang w:val="en-GB"/>
        </w:rPr>
      </w:pPr>
      <w:r w:rsidRPr="00115BFA">
        <w:rPr>
          <w:lang w:val="en-GB"/>
        </w:rPr>
        <w:t>unless the purchase of all the Sale Shares is completed simultaneously; or</w:t>
      </w:r>
    </w:p>
    <w:p w:rsidR="0079303A" w:rsidRPr="00B557F7" w:rsidRDefault="00115BFA" w:rsidP="0079303A">
      <w:pPr>
        <w:pStyle w:val="ATC3"/>
        <w:rPr>
          <w:lang w:val="en-GB"/>
        </w:rPr>
      </w:pPr>
      <w:r w:rsidRPr="00115BFA">
        <w:rPr>
          <w:lang w:val="en-GB"/>
        </w:rPr>
        <w:t>if any event or circumstance arises or becomes known to the Buyer which constitutes a breach of or is materially inconsistent with any of the Warranties or which is likely to make any of them inaccurate or misleading or which has or is likely to have an adverse effect on the financial position or business prospects of the Company or which is otherwise material to be known by a buyer for value of the Sale Shares.</w:t>
      </w:r>
    </w:p>
    <w:p w:rsidR="0079303A" w:rsidRPr="00B557F7" w:rsidRDefault="00115BFA" w:rsidP="0079303A">
      <w:pPr>
        <w:pStyle w:val="ATC2"/>
        <w:rPr>
          <w:lang w:val="en-GB"/>
        </w:rPr>
      </w:pPr>
      <w:r w:rsidRPr="00115BFA">
        <w:rPr>
          <w:lang w:val="en-GB"/>
        </w:rPr>
        <w:t xml:space="preserve">If the Buyer elects not to complete the purchase of the Sale Shares for any of the reasons specified in clause </w:t>
      </w:r>
      <w:r w:rsidRPr="00115BFA">
        <w:rPr>
          <w:lang w:val="en-GB"/>
        </w:rPr>
        <w:fldChar w:fldCharType="begin"/>
      </w:r>
      <w:r w:rsidRPr="00115BFA">
        <w:rPr>
          <w:lang w:val="en-GB"/>
        </w:rPr>
        <w:instrText xml:space="preserve"> REF _Ref345248837 \r \h </w:instrText>
      </w:r>
      <w:r w:rsidRPr="00115BFA">
        <w:rPr>
          <w:lang w:val="en-GB"/>
        </w:rPr>
      </w:r>
      <w:r w:rsidRPr="00115BFA">
        <w:rPr>
          <w:lang w:val="en-GB"/>
        </w:rPr>
        <w:fldChar w:fldCharType="separate"/>
      </w:r>
      <w:r w:rsidR="00006B6D">
        <w:rPr>
          <w:cs/>
          <w:lang w:val="en-GB"/>
        </w:rPr>
        <w:t>‎</w:t>
      </w:r>
      <w:r w:rsidR="00006B6D">
        <w:rPr>
          <w:lang w:val="en-GB"/>
        </w:rPr>
        <w:t>4.5</w:t>
      </w:r>
      <w:r w:rsidRPr="00115BFA">
        <w:rPr>
          <w:lang w:val="en-GB"/>
        </w:rPr>
        <w:fldChar w:fldCharType="end"/>
      </w:r>
      <w:r w:rsidRPr="00115BFA">
        <w:rPr>
          <w:lang w:val="en-GB"/>
        </w:rPr>
        <w:t>, the Buyer shall be entitled, in addition and without prejudice to any other right or remedy available to it, to terminate this Agreement without any liability to it, save that the Sellers shall then promptly and fully indemnify the Buyer for and against all costs and expenses incurred or suffered by the Buyer (including but not limited to all legal expenses and other professional fees) in connection with the negotiation, preparation and rescission of this Agreement.</w:t>
      </w:r>
    </w:p>
    <w:p w:rsidR="00012F0A" w:rsidRPr="00B557F7" w:rsidRDefault="00115BFA" w:rsidP="00217EF2">
      <w:pPr>
        <w:pStyle w:val="ATC1"/>
        <w:rPr>
          <w:lang w:val="en-GB"/>
        </w:rPr>
      </w:pPr>
      <w:bookmarkStart w:id="21" w:name="a511881"/>
      <w:bookmarkStart w:id="22" w:name="_Toc328577650"/>
      <w:bookmarkStart w:id="23" w:name="_Toc443562680"/>
      <w:r w:rsidRPr="00115BFA">
        <w:rPr>
          <w:lang w:val="en-GB"/>
        </w:rPr>
        <w:t>Warranties</w:t>
      </w:r>
      <w:bookmarkEnd w:id="21"/>
      <w:bookmarkEnd w:id="22"/>
      <w:bookmarkEnd w:id="23"/>
    </w:p>
    <w:p w:rsidR="00012F0A" w:rsidRPr="00B557F7" w:rsidRDefault="00115BFA" w:rsidP="00217EF2">
      <w:pPr>
        <w:pStyle w:val="ATC2"/>
        <w:rPr>
          <w:lang w:val="en-GB"/>
        </w:rPr>
      </w:pPr>
      <w:r w:rsidRPr="00115BFA">
        <w:rPr>
          <w:lang w:val="en-GB"/>
        </w:rPr>
        <w:t>The Buyer and the Sellers are entering into this Agreement on the basis of, and in reliance on, the respective Warranties as set out in Schedule 2 Part 1 and Schedule 2 Part 2 hereto.</w:t>
      </w:r>
    </w:p>
    <w:p w:rsidR="00012F0A" w:rsidRPr="00B557F7" w:rsidRDefault="00115BFA" w:rsidP="00217EF2">
      <w:pPr>
        <w:pStyle w:val="ATC2"/>
        <w:rPr>
          <w:lang w:val="en-GB"/>
        </w:rPr>
      </w:pPr>
      <w:r w:rsidRPr="00115BFA">
        <w:rPr>
          <w:lang w:val="en-GB"/>
        </w:rPr>
        <w:t>The Sellers jointly and severally warrant and represent to the Buyer that each Warranty set out in Schedule 2 Part 1 is true, accurate and not misleading as of the date of this Agreement and the Buyer warrants and represent to the Sellers that each Warranty set out in Schedule 2 Part 2 is true, accurate and not misleading as of the date of this Agreement.</w:t>
      </w:r>
    </w:p>
    <w:p w:rsidR="00012F0A" w:rsidRPr="00B557F7" w:rsidRDefault="00115BFA" w:rsidP="00217EF2">
      <w:pPr>
        <w:pStyle w:val="ATC2"/>
        <w:rPr>
          <w:lang w:val="en-GB"/>
        </w:rPr>
      </w:pPr>
      <w:r w:rsidRPr="00115BFA">
        <w:rPr>
          <w:lang w:val="en-GB"/>
        </w:rPr>
        <w:t>The Warranties are deemed to be repeated on each day up to and including the Completion Date.</w:t>
      </w:r>
    </w:p>
    <w:p w:rsidR="00012F0A" w:rsidRPr="00B557F7" w:rsidRDefault="00115BFA" w:rsidP="00C919EA">
      <w:pPr>
        <w:pStyle w:val="ATC2"/>
        <w:rPr>
          <w:lang w:val="en-GB"/>
        </w:rPr>
      </w:pPr>
      <w:r w:rsidRPr="00115BFA">
        <w:rPr>
          <w:lang w:val="en-GB"/>
        </w:rPr>
        <w:t>Each of the Warranties is separate and is not limited by reference to any other Warranty or any other provision in this Agreement.</w:t>
      </w:r>
    </w:p>
    <w:p w:rsidR="00012F0A" w:rsidRPr="00B557F7" w:rsidRDefault="00115BFA" w:rsidP="009B6FF5">
      <w:pPr>
        <w:pStyle w:val="ATC1"/>
        <w:rPr>
          <w:lang w:val="en-GB"/>
        </w:rPr>
      </w:pPr>
      <w:bookmarkStart w:id="24" w:name="a1048221"/>
      <w:bookmarkStart w:id="25" w:name="_Toc328577654"/>
      <w:bookmarkStart w:id="26" w:name="_Toc443562681"/>
      <w:r w:rsidRPr="00115BFA">
        <w:rPr>
          <w:lang w:val="en-GB"/>
        </w:rPr>
        <w:t>Restriction on Seller</w:t>
      </w:r>
      <w:bookmarkEnd w:id="24"/>
      <w:bookmarkEnd w:id="25"/>
      <w:r w:rsidRPr="00115BFA">
        <w:rPr>
          <w:lang w:val="en-GB"/>
        </w:rPr>
        <w:t>s</w:t>
      </w:r>
      <w:bookmarkEnd w:id="26"/>
    </w:p>
    <w:p w:rsidR="00012F0A" w:rsidRPr="00B557F7" w:rsidRDefault="00115BFA" w:rsidP="00C40009">
      <w:pPr>
        <w:pStyle w:val="ATC1-BodyText"/>
        <w:tabs>
          <w:tab w:val="clear" w:pos="720"/>
        </w:tabs>
        <w:ind w:firstLine="0"/>
        <w:rPr>
          <w:lang w:val="en-GB"/>
        </w:rPr>
      </w:pPr>
      <w:r w:rsidRPr="00115BFA">
        <w:rPr>
          <w:lang w:val="en-GB"/>
        </w:rPr>
        <w:t>The Sellers covenant with the Buyer that they shall not, for the period commencing on the date of this Agreement and ending on the Completion Date, affect any transfer of the Sale Shares nor cause any Encumbrance or agreement, arrangement or obligation to create or give an Encumbrance in relation to any of the Sale Shares.</w:t>
      </w:r>
    </w:p>
    <w:p w:rsidR="00012F0A" w:rsidRPr="00B557F7" w:rsidRDefault="00115BFA" w:rsidP="003D2007">
      <w:pPr>
        <w:pStyle w:val="ATC1"/>
        <w:rPr>
          <w:lang w:val="en-GB"/>
        </w:rPr>
      </w:pPr>
      <w:bookmarkStart w:id="27" w:name="a552835"/>
      <w:bookmarkStart w:id="28" w:name="_Toc328577660"/>
      <w:bookmarkStart w:id="29" w:name="_Toc443562682"/>
      <w:r w:rsidRPr="00115BFA">
        <w:rPr>
          <w:lang w:val="en-GB"/>
        </w:rPr>
        <w:t>Confidentiality</w:t>
      </w:r>
      <w:bookmarkEnd w:id="27"/>
      <w:bookmarkEnd w:id="28"/>
      <w:bookmarkEnd w:id="29"/>
    </w:p>
    <w:p w:rsidR="00012F0A" w:rsidRPr="00B557F7" w:rsidRDefault="00115BFA" w:rsidP="006C5370">
      <w:pPr>
        <w:pStyle w:val="ATC2"/>
        <w:rPr>
          <w:lang w:val="en-GB"/>
        </w:rPr>
      </w:pPr>
      <w:r w:rsidRPr="00115BFA">
        <w:rPr>
          <w:lang w:val="en-GB"/>
        </w:rPr>
        <w:t>The parties undertake to each other to keep confidential the terms of this Agreement and all information which each party has acquired about the other parties and to use the information only for the purposes contemplated by this Agreement.</w:t>
      </w:r>
    </w:p>
    <w:p w:rsidR="00012F0A" w:rsidRPr="00B557F7" w:rsidRDefault="00115BFA" w:rsidP="006C5370">
      <w:pPr>
        <w:pStyle w:val="ATC2"/>
        <w:rPr>
          <w:lang w:val="en-GB"/>
        </w:rPr>
      </w:pPr>
      <w:r w:rsidRPr="00115BFA">
        <w:rPr>
          <w:lang w:val="en-GB"/>
        </w:rPr>
        <w:t>A party does not have to keep confidential or to restrict its use of:</w:t>
      </w:r>
    </w:p>
    <w:p w:rsidR="00012F0A" w:rsidRPr="00B557F7" w:rsidRDefault="00115BFA" w:rsidP="006C5370">
      <w:pPr>
        <w:pStyle w:val="ATC3"/>
        <w:rPr>
          <w:lang w:val="en-GB"/>
        </w:rPr>
      </w:pPr>
      <w:r w:rsidRPr="00115BFA">
        <w:rPr>
          <w:lang w:val="en-GB"/>
        </w:rPr>
        <w:t>information that is or becomes public knowledge other than as a direct or indirect result of a breach of this Agreement; or</w:t>
      </w:r>
    </w:p>
    <w:p w:rsidR="00012F0A" w:rsidRPr="00B557F7" w:rsidRDefault="00115BFA" w:rsidP="006C5370">
      <w:pPr>
        <w:pStyle w:val="ATC3"/>
        <w:rPr>
          <w:lang w:val="en-GB"/>
        </w:rPr>
      </w:pPr>
      <w:r w:rsidRPr="00115BFA">
        <w:rPr>
          <w:lang w:val="en-GB"/>
        </w:rPr>
        <w:t>information that it receives from a source not connected with the party to whom the duty of confidence is owed that it acquires free from any obligation of confidence to any other person.</w:t>
      </w:r>
    </w:p>
    <w:p w:rsidR="00012F0A" w:rsidRPr="00B557F7" w:rsidRDefault="00115BFA" w:rsidP="006C5370">
      <w:pPr>
        <w:pStyle w:val="ATC2"/>
        <w:rPr>
          <w:lang w:val="en-GB"/>
        </w:rPr>
      </w:pPr>
      <w:r w:rsidRPr="00115BFA">
        <w:rPr>
          <w:lang w:val="en-GB"/>
        </w:rPr>
        <w:t xml:space="preserve">Any party may disclose any information that it is otherwise required to keep confidential under this clause </w:t>
      </w:r>
      <w:r w:rsidR="00174EFA">
        <w:rPr>
          <w:bCs/>
          <w:lang w:val="en-GB"/>
        </w:rPr>
        <w:t>7</w:t>
      </w:r>
      <w:r w:rsidRPr="00115BFA">
        <w:rPr>
          <w:lang w:val="en-GB"/>
        </w:rPr>
        <w:t>:</w:t>
      </w:r>
    </w:p>
    <w:p w:rsidR="00012F0A" w:rsidRPr="00B557F7" w:rsidRDefault="00115BFA" w:rsidP="006C5370">
      <w:pPr>
        <w:pStyle w:val="ATC3"/>
        <w:rPr>
          <w:lang w:val="en-GB"/>
        </w:rPr>
      </w:pPr>
      <w:r w:rsidRPr="00115BFA">
        <w:rPr>
          <w:lang w:val="en-GB"/>
        </w:rPr>
        <w:t>to such professional advisers, consultants and employees or officers of its Group as are reasonably necessary to advise on this Agreement, or to facilitate the sale and purchase of the Sale Shares, if the disclosing party procures that the people to whom the information is disclosed keep it confidential as if they were that party; or</w:t>
      </w:r>
    </w:p>
    <w:p w:rsidR="00012F0A" w:rsidRPr="00B557F7" w:rsidRDefault="00115BFA" w:rsidP="006C5370">
      <w:pPr>
        <w:pStyle w:val="ATC3"/>
        <w:rPr>
          <w:lang w:val="en-GB"/>
        </w:rPr>
      </w:pPr>
      <w:r w:rsidRPr="00115BFA">
        <w:rPr>
          <w:lang w:val="en-GB"/>
        </w:rPr>
        <w:t>with the written consent of each of the other parties; or</w:t>
      </w:r>
    </w:p>
    <w:p w:rsidR="00012F0A" w:rsidRPr="00B557F7" w:rsidRDefault="00115BFA" w:rsidP="006C5370">
      <w:pPr>
        <w:pStyle w:val="ATC3"/>
        <w:rPr>
          <w:lang w:val="en-GB"/>
        </w:rPr>
      </w:pPr>
      <w:r w:rsidRPr="00115BFA">
        <w:rPr>
          <w:lang w:val="en-GB"/>
        </w:rPr>
        <w:t>to confirm that the sale has taken place and the date of the sale of the Sale Shares (but without otherwise revealing any other items of sale or making any other announcement).</w:t>
      </w:r>
    </w:p>
    <w:p w:rsidR="00012F0A" w:rsidRPr="00B557F7" w:rsidRDefault="00115BFA" w:rsidP="006C5370">
      <w:pPr>
        <w:pStyle w:val="ATC3"/>
        <w:rPr>
          <w:lang w:val="en-GB"/>
        </w:rPr>
      </w:pPr>
      <w:r w:rsidRPr="00115BFA">
        <w:rPr>
          <w:lang w:val="en-GB"/>
        </w:rPr>
        <w:t>to the extent that the disclosure is required:</w:t>
      </w:r>
    </w:p>
    <w:p w:rsidR="00012F0A" w:rsidRPr="00B557F7" w:rsidRDefault="00115BFA" w:rsidP="006C5370">
      <w:pPr>
        <w:pStyle w:val="ATC4"/>
        <w:rPr>
          <w:lang w:val="en-GB"/>
        </w:rPr>
      </w:pPr>
      <w:r w:rsidRPr="00115BFA">
        <w:rPr>
          <w:lang w:val="en-GB"/>
        </w:rPr>
        <w:t>by Law; or</w:t>
      </w:r>
    </w:p>
    <w:p w:rsidR="00012F0A" w:rsidRPr="00B557F7" w:rsidRDefault="00115BFA" w:rsidP="006C5370">
      <w:pPr>
        <w:pStyle w:val="ATC4"/>
        <w:rPr>
          <w:lang w:val="en-GB"/>
        </w:rPr>
      </w:pPr>
      <w:r w:rsidRPr="00115BFA">
        <w:rPr>
          <w:lang w:val="en-GB"/>
        </w:rPr>
        <w:t>by a regulatory body, authority or securities exchange; or</w:t>
      </w:r>
    </w:p>
    <w:p w:rsidR="00012F0A" w:rsidRPr="00B557F7" w:rsidRDefault="00115BFA" w:rsidP="006C5370">
      <w:pPr>
        <w:pStyle w:val="ATC4"/>
        <w:rPr>
          <w:lang w:val="en-GB"/>
        </w:rPr>
      </w:pPr>
      <w:r w:rsidRPr="00115BFA">
        <w:rPr>
          <w:lang w:val="en-GB"/>
        </w:rPr>
        <w:t>to make any filing with, or obtain any authorisation from, a regulatory body, authority or securities exchange; or</w:t>
      </w:r>
    </w:p>
    <w:p w:rsidR="00012F0A" w:rsidRPr="00B557F7" w:rsidRDefault="00115BFA" w:rsidP="006C5370">
      <w:pPr>
        <w:pStyle w:val="ATC4"/>
        <w:rPr>
          <w:lang w:val="en-GB"/>
        </w:rPr>
      </w:pPr>
      <w:r w:rsidRPr="00115BFA">
        <w:rPr>
          <w:lang w:val="en-GB"/>
        </w:rPr>
        <w:t>under any arrangements in place under which negotiations relating to terms and conditions of employment are conducted; or</w:t>
      </w:r>
    </w:p>
    <w:p w:rsidR="00012F0A" w:rsidRPr="00B557F7" w:rsidRDefault="00115BFA" w:rsidP="006C5370">
      <w:pPr>
        <w:pStyle w:val="ATC4"/>
        <w:rPr>
          <w:lang w:val="en-GB"/>
        </w:rPr>
      </w:pPr>
      <w:r w:rsidRPr="00115BFA">
        <w:rPr>
          <w:lang w:val="en-GB"/>
        </w:rPr>
        <w:t>to protect the disclosing party’s interest in any Proceedings,</w:t>
      </w:r>
    </w:p>
    <w:p w:rsidR="00012F0A" w:rsidRPr="00B557F7" w:rsidRDefault="00115BFA" w:rsidP="009C71FF">
      <w:pPr>
        <w:pStyle w:val="ATC3-BodyText"/>
        <w:tabs>
          <w:tab w:val="clear" w:pos="2160"/>
        </w:tabs>
        <w:ind w:left="1440" w:firstLine="0"/>
        <w:rPr>
          <w:lang w:val="en-GB"/>
        </w:rPr>
      </w:pPr>
      <w:r w:rsidRPr="00115BFA">
        <w:rPr>
          <w:lang w:val="en-GB"/>
        </w:rPr>
        <w:t>but in each case shall use reasonable endeavours to consult each of the other parties and to take into account any reasonable requests they may have in relation to the disclosure before making it.</w:t>
      </w:r>
    </w:p>
    <w:p w:rsidR="00012F0A" w:rsidRPr="00B557F7" w:rsidRDefault="00115BFA" w:rsidP="006C5370">
      <w:pPr>
        <w:pStyle w:val="ATC2"/>
        <w:rPr>
          <w:lang w:val="en-GB"/>
        </w:rPr>
      </w:pPr>
      <w:r w:rsidRPr="00115BFA">
        <w:rPr>
          <w:lang w:val="en-GB"/>
        </w:rPr>
        <w:t>Each party shall supply any other party with any information about itself, its Group or this Agreement as such other party may reasonably require for the purposes of satisfying the requirements of any Law, regulatory body or securities exchange to which such other party is subject.</w:t>
      </w:r>
    </w:p>
    <w:p w:rsidR="00012F0A" w:rsidRPr="00B557F7" w:rsidRDefault="00115BFA" w:rsidP="00B2693D">
      <w:pPr>
        <w:pStyle w:val="ATC1"/>
        <w:rPr>
          <w:lang w:val="en-GB"/>
        </w:rPr>
      </w:pPr>
      <w:bookmarkStart w:id="30" w:name="a934771"/>
      <w:bookmarkStart w:id="31" w:name="_Toc328577661"/>
      <w:bookmarkStart w:id="32" w:name="_Toc443562683"/>
      <w:r w:rsidRPr="00115BFA">
        <w:rPr>
          <w:lang w:val="en-GB"/>
        </w:rPr>
        <w:t>Further assurance</w:t>
      </w:r>
      <w:bookmarkEnd w:id="30"/>
      <w:bookmarkEnd w:id="31"/>
      <w:bookmarkEnd w:id="32"/>
    </w:p>
    <w:p w:rsidR="00012F0A" w:rsidRPr="00B557F7" w:rsidRDefault="00115BFA" w:rsidP="00846742">
      <w:pPr>
        <w:pStyle w:val="ATC1-BodyText"/>
        <w:tabs>
          <w:tab w:val="clear" w:pos="720"/>
        </w:tabs>
        <w:ind w:firstLine="0"/>
        <w:rPr>
          <w:lang w:val="en-GB"/>
        </w:rPr>
      </w:pPr>
      <w:r w:rsidRPr="00115BFA">
        <w:rPr>
          <w:lang w:val="en-GB"/>
        </w:rPr>
        <w:t>Each of the parties shall (at its expense) promptly execute and deliver all such documents, and do all such things, as may be from time to time reasonably be required for the purpose of giving full effect to the provisions of this Agreement.</w:t>
      </w:r>
    </w:p>
    <w:p w:rsidR="00012F0A" w:rsidRPr="00B557F7" w:rsidRDefault="00115BFA" w:rsidP="00B2693D">
      <w:pPr>
        <w:pStyle w:val="ATC1"/>
        <w:rPr>
          <w:lang w:val="en-GB"/>
        </w:rPr>
      </w:pPr>
      <w:bookmarkStart w:id="33" w:name="a571607"/>
      <w:bookmarkStart w:id="34" w:name="_Toc328577662"/>
      <w:bookmarkStart w:id="35" w:name="_Toc443562684"/>
      <w:r w:rsidRPr="00115BFA">
        <w:rPr>
          <w:lang w:val="en-GB"/>
        </w:rPr>
        <w:t>Assignment</w:t>
      </w:r>
      <w:bookmarkEnd w:id="33"/>
      <w:r w:rsidRPr="00115BFA">
        <w:rPr>
          <w:lang w:val="en-GB"/>
        </w:rPr>
        <w:t xml:space="preserve"> And Entire Agreement</w:t>
      </w:r>
      <w:bookmarkEnd w:id="34"/>
      <w:bookmarkEnd w:id="35"/>
    </w:p>
    <w:p w:rsidR="00012F0A" w:rsidRPr="00B557F7" w:rsidRDefault="00115BFA" w:rsidP="00B2693D">
      <w:pPr>
        <w:pStyle w:val="ATC2"/>
        <w:rPr>
          <w:lang w:val="en-GB"/>
        </w:rPr>
      </w:pPr>
      <w:r w:rsidRPr="00115BFA">
        <w:rPr>
          <w:lang w:val="en-GB"/>
        </w:rPr>
        <w:t>Except as provided otherwise in this Agreement, no party may assign, or grant any Encumbrance over any of its rights under this Agreement or any document referred to in it.</w:t>
      </w:r>
    </w:p>
    <w:p w:rsidR="00012F0A" w:rsidRPr="00B557F7" w:rsidRDefault="00115BFA" w:rsidP="00B2693D">
      <w:pPr>
        <w:pStyle w:val="ATC2"/>
        <w:rPr>
          <w:lang w:val="en-GB"/>
        </w:rPr>
      </w:pPr>
      <w:bookmarkStart w:id="36" w:name="_Toc239671368"/>
      <w:bookmarkStart w:id="37" w:name="_Toc239672828"/>
      <w:bookmarkEnd w:id="36"/>
      <w:bookmarkEnd w:id="37"/>
      <w:r w:rsidRPr="00115BFA">
        <w:rPr>
          <w:lang w:val="en-GB"/>
        </w:rPr>
        <w:t>This Agreement and any documents referred to in it, constitute the entire agreement between the parties and supersede any and all arrangements, understanding or previous agreements between them relating to the subject that is covered by this Agreement.</w:t>
      </w:r>
    </w:p>
    <w:p w:rsidR="00012F0A" w:rsidRPr="00B557F7" w:rsidRDefault="00115BFA" w:rsidP="00B2693D">
      <w:pPr>
        <w:pStyle w:val="ATC1"/>
        <w:rPr>
          <w:lang w:val="en-GB"/>
        </w:rPr>
      </w:pPr>
      <w:bookmarkStart w:id="38" w:name="a926681"/>
      <w:bookmarkStart w:id="39" w:name="_Toc328577663"/>
      <w:bookmarkStart w:id="40" w:name="_Toc443562685"/>
      <w:r w:rsidRPr="00115BFA">
        <w:rPr>
          <w:lang w:val="en-GB"/>
        </w:rPr>
        <w:t>Variation and waiver</w:t>
      </w:r>
      <w:bookmarkEnd w:id="38"/>
      <w:bookmarkEnd w:id="39"/>
      <w:bookmarkEnd w:id="40"/>
    </w:p>
    <w:p w:rsidR="00012F0A" w:rsidRPr="00B557F7" w:rsidRDefault="00115BFA" w:rsidP="00B2693D">
      <w:pPr>
        <w:pStyle w:val="ATC2"/>
        <w:rPr>
          <w:lang w:val="en-GB"/>
        </w:rPr>
      </w:pPr>
      <w:r w:rsidRPr="00115BFA">
        <w:rPr>
          <w:lang w:val="en-GB"/>
        </w:rPr>
        <w:t>Any variation of this Agreement shall be in writing and signed by or on behalf of each party.</w:t>
      </w:r>
    </w:p>
    <w:p w:rsidR="00012F0A" w:rsidRPr="00B557F7" w:rsidRDefault="00115BFA" w:rsidP="00B2693D">
      <w:pPr>
        <w:pStyle w:val="ATC2"/>
        <w:rPr>
          <w:lang w:val="en-GB"/>
        </w:rPr>
      </w:pPr>
      <w:r w:rsidRPr="00115BFA">
        <w:rPr>
          <w:lang w:val="en-GB"/>
        </w:rPr>
        <w:t>Any waiver of any right under this Agreement is only effective if it is in writing and signed by the waiving or consenting party and it applies only in the circumstances for which it is given and shall not prevent the party who has given the waiver from subsequently relying on the provision it has waived.</w:t>
      </w:r>
    </w:p>
    <w:p w:rsidR="00012F0A" w:rsidRPr="00B557F7" w:rsidRDefault="00115BFA" w:rsidP="00B2693D">
      <w:pPr>
        <w:pStyle w:val="ATC2"/>
        <w:rPr>
          <w:lang w:val="en-GB"/>
        </w:rPr>
      </w:pPr>
      <w:r w:rsidRPr="00115BFA">
        <w:rPr>
          <w:lang w:val="en-GB"/>
        </w:rPr>
        <w:t>No failure to exercise or delay in exercising any right or remedy provided under this Agreement or by Law constitutes a waiver of such right or remedy or shall prevent any future exercise in whole or in part thereof.</w:t>
      </w:r>
    </w:p>
    <w:p w:rsidR="00012F0A" w:rsidRPr="00B557F7" w:rsidRDefault="00115BFA" w:rsidP="00B2693D">
      <w:pPr>
        <w:pStyle w:val="ATC2"/>
        <w:rPr>
          <w:lang w:val="en-GB"/>
        </w:rPr>
      </w:pPr>
      <w:r w:rsidRPr="00115BFA">
        <w:rPr>
          <w:lang w:val="en-GB"/>
        </w:rPr>
        <w:t>No single or partial exercise of any right or remedy under this Agreement shall preclude or restrict the further exercise of any such right or remedy.</w:t>
      </w:r>
    </w:p>
    <w:p w:rsidR="00012F0A" w:rsidRPr="00B557F7" w:rsidRDefault="00115BFA" w:rsidP="00B2693D">
      <w:pPr>
        <w:pStyle w:val="ATC2"/>
        <w:rPr>
          <w:lang w:val="en-GB"/>
        </w:rPr>
      </w:pPr>
      <w:r w:rsidRPr="00115BFA">
        <w:rPr>
          <w:lang w:val="en-GB"/>
        </w:rPr>
        <w:t>Unless specifically provided otherwise, rights arising under this Agreement are cumulative and do not exclude rights provided by Law.</w:t>
      </w:r>
    </w:p>
    <w:p w:rsidR="00012F0A" w:rsidRPr="00B557F7" w:rsidRDefault="00115BFA" w:rsidP="00B2693D">
      <w:pPr>
        <w:pStyle w:val="ATC1"/>
        <w:rPr>
          <w:lang w:val="en-GB"/>
        </w:rPr>
      </w:pPr>
      <w:bookmarkStart w:id="41" w:name="a730055"/>
      <w:bookmarkStart w:id="42" w:name="_Toc328577664"/>
      <w:bookmarkStart w:id="43" w:name="_Toc443562686"/>
      <w:r w:rsidRPr="00115BFA">
        <w:rPr>
          <w:lang w:val="en-GB"/>
        </w:rPr>
        <w:t>Costs</w:t>
      </w:r>
      <w:bookmarkEnd w:id="41"/>
      <w:bookmarkEnd w:id="42"/>
      <w:bookmarkEnd w:id="43"/>
    </w:p>
    <w:p w:rsidR="00012F0A" w:rsidRPr="00B557F7" w:rsidRDefault="00115BFA" w:rsidP="00B34049">
      <w:pPr>
        <w:pStyle w:val="ATC1-BodyText"/>
        <w:tabs>
          <w:tab w:val="clear" w:pos="720"/>
        </w:tabs>
        <w:ind w:firstLine="0"/>
        <w:rPr>
          <w:lang w:val="en-GB"/>
        </w:rPr>
      </w:pPr>
      <w:r w:rsidRPr="00115BFA">
        <w:rPr>
          <w:lang w:val="en-GB"/>
        </w:rPr>
        <w:t>Unless otherwise provided, all costs in connection with the negotiation, preparation, execution and performance of this Agreement, and any documents referred to in it, shall be borne by the party that incurred the costs.</w:t>
      </w:r>
    </w:p>
    <w:p w:rsidR="00012F0A" w:rsidRPr="00B557F7" w:rsidRDefault="00115BFA" w:rsidP="00B2693D">
      <w:pPr>
        <w:pStyle w:val="ATC1"/>
        <w:rPr>
          <w:lang w:val="en-GB"/>
        </w:rPr>
      </w:pPr>
      <w:bookmarkStart w:id="44" w:name="a1031723"/>
      <w:bookmarkStart w:id="45" w:name="_Toc328577665"/>
      <w:bookmarkStart w:id="46" w:name="_Toc443562687"/>
      <w:r w:rsidRPr="00115BFA">
        <w:rPr>
          <w:lang w:val="en-GB"/>
        </w:rPr>
        <w:t>Notice</w:t>
      </w:r>
      <w:bookmarkEnd w:id="44"/>
      <w:bookmarkEnd w:id="45"/>
      <w:bookmarkEnd w:id="46"/>
    </w:p>
    <w:p w:rsidR="00012F0A" w:rsidRPr="00B557F7" w:rsidRDefault="00115BFA" w:rsidP="00B2693D">
      <w:pPr>
        <w:pStyle w:val="ATC2"/>
        <w:rPr>
          <w:lang w:val="en-GB"/>
        </w:rPr>
      </w:pPr>
      <w:r w:rsidRPr="00115BFA">
        <w:rPr>
          <w:lang w:val="en-GB"/>
        </w:rPr>
        <w:t>A notice given under this Agreement:</w:t>
      </w:r>
    </w:p>
    <w:p w:rsidR="00012F0A" w:rsidRPr="00B557F7" w:rsidRDefault="00115BFA" w:rsidP="00B2693D">
      <w:pPr>
        <w:pStyle w:val="ATC3"/>
        <w:rPr>
          <w:lang w:val="en-GB"/>
        </w:rPr>
      </w:pPr>
      <w:r w:rsidRPr="00115BFA">
        <w:rPr>
          <w:lang w:val="en-GB"/>
        </w:rPr>
        <w:t>shall be in writing in the English language (or be accompanied by a properly prepared translation into English);</w:t>
      </w:r>
    </w:p>
    <w:p w:rsidR="00012F0A" w:rsidRPr="00B557F7" w:rsidRDefault="00115BFA" w:rsidP="00B2693D">
      <w:pPr>
        <w:pStyle w:val="ATC3"/>
        <w:rPr>
          <w:lang w:val="en-GB"/>
        </w:rPr>
      </w:pPr>
      <w:r w:rsidRPr="00115BFA">
        <w:rPr>
          <w:lang w:val="en-GB"/>
        </w:rPr>
        <w:t xml:space="preserve">shall be sent for the attention of the person, and to the address or fax number, specified in this clause </w:t>
      </w:r>
      <w:r w:rsidRPr="00115BFA">
        <w:rPr>
          <w:bCs/>
          <w:lang w:val="en-GB"/>
        </w:rPr>
        <w:t>[------]</w:t>
      </w:r>
      <w:r w:rsidRPr="00115BFA">
        <w:rPr>
          <w:lang w:val="en-GB"/>
        </w:rPr>
        <w:t xml:space="preserve"> (or such other address, fax number or person as each party may notify to the others in accordance with the provisions of this clause </w:t>
      </w:r>
      <w:r w:rsidR="00960558">
        <w:fldChar w:fldCharType="begin"/>
      </w:r>
      <w:r w:rsidR="00960558">
        <w:instrText xml:space="preserve">REF "a1031723" \h \w  \* MERGEFORMAT </w:instrText>
      </w:r>
      <w:r w:rsidR="00960558">
        <w:fldChar w:fldCharType="separate"/>
      </w:r>
      <w:r w:rsidR="00006B6D" w:rsidRPr="00006B6D">
        <w:rPr>
          <w:cs/>
          <w:lang w:val="en-GB"/>
        </w:rPr>
        <w:t>‎</w:t>
      </w:r>
      <w:r w:rsidR="00006B6D" w:rsidRPr="00006B6D">
        <w:rPr>
          <w:lang w:val="en-GB"/>
        </w:rPr>
        <w:t>12</w:t>
      </w:r>
      <w:r w:rsidR="00960558">
        <w:fldChar w:fldCharType="end"/>
      </w:r>
      <w:r w:rsidRPr="00115BFA">
        <w:rPr>
          <w:lang w:val="en-GB"/>
        </w:rPr>
        <w:t>); and</w:t>
      </w:r>
    </w:p>
    <w:p w:rsidR="00012F0A" w:rsidRPr="00B557F7" w:rsidRDefault="00115BFA" w:rsidP="00B2693D">
      <w:pPr>
        <w:pStyle w:val="ATC3"/>
        <w:rPr>
          <w:lang w:val="en-GB"/>
        </w:rPr>
      </w:pPr>
      <w:r w:rsidRPr="00115BFA">
        <w:rPr>
          <w:lang w:val="en-GB"/>
        </w:rPr>
        <w:t>shall be:</w:t>
      </w:r>
    </w:p>
    <w:p w:rsidR="00012F0A" w:rsidRPr="00B557F7" w:rsidRDefault="00115BFA" w:rsidP="00D52942">
      <w:pPr>
        <w:pStyle w:val="ATC4"/>
        <w:rPr>
          <w:lang w:val="en-GB"/>
        </w:rPr>
      </w:pPr>
      <w:r w:rsidRPr="00115BFA">
        <w:rPr>
          <w:lang w:val="en-GB"/>
        </w:rPr>
        <w:t>delivered personally; or</w:t>
      </w:r>
    </w:p>
    <w:p w:rsidR="00012F0A" w:rsidRPr="00B557F7" w:rsidRDefault="00115BFA" w:rsidP="00D52942">
      <w:pPr>
        <w:pStyle w:val="ATC4"/>
        <w:rPr>
          <w:lang w:val="en-GB"/>
        </w:rPr>
      </w:pPr>
      <w:r w:rsidRPr="00115BFA">
        <w:rPr>
          <w:lang w:val="en-GB"/>
        </w:rPr>
        <w:t>sent by pre-paid first-class post or recorded delivery; or</w:t>
      </w:r>
    </w:p>
    <w:p w:rsidR="00012F0A" w:rsidRPr="00B557F7" w:rsidRDefault="00115BFA" w:rsidP="00D52942">
      <w:pPr>
        <w:pStyle w:val="ATC4"/>
        <w:rPr>
          <w:lang w:val="en-GB"/>
        </w:rPr>
      </w:pPr>
      <w:r w:rsidRPr="00115BFA">
        <w:rPr>
          <w:lang w:val="en-GB"/>
        </w:rPr>
        <w:t>(if the notice is to be served by post outside the country from which it is sent) sent by airmail.</w:t>
      </w:r>
    </w:p>
    <w:p w:rsidR="00012F0A" w:rsidRPr="00B557F7" w:rsidRDefault="00115BFA" w:rsidP="00D52942">
      <w:pPr>
        <w:pStyle w:val="ATC2"/>
        <w:rPr>
          <w:lang w:val="en-GB"/>
        </w:rPr>
      </w:pPr>
      <w:r w:rsidRPr="00115BFA">
        <w:rPr>
          <w:lang w:val="en-GB"/>
        </w:rPr>
        <w:t>The addresses for service of notice are:</w:t>
      </w:r>
    </w:p>
    <w:p w:rsidR="009C14AC" w:rsidRPr="00B557F7" w:rsidRDefault="00115BFA" w:rsidP="009C14AC">
      <w:pPr>
        <w:pStyle w:val="ATC3"/>
        <w:numPr>
          <w:ilvl w:val="2"/>
          <w:numId w:val="1"/>
        </w:numPr>
        <w:rPr>
          <w:lang w:val="en-GB"/>
        </w:rPr>
      </w:pPr>
      <w:r w:rsidRPr="00115BFA">
        <w:rPr>
          <w:lang w:val="en-GB"/>
        </w:rPr>
        <w:t>[------]:</w:t>
      </w:r>
    </w:p>
    <w:p w:rsidR="009C14AC" w:rsidRPr="00B557F7" w:rsidRDefault="00115BFA" w:rsidP="009C14AC">
      <w:pPr>
        <w:pStyle w:val="ATC4"/>
        <w:numPr>
          <w:ilvl w:val="3"/>
          <w:numId w:val="1"/>
        </w:numPr>
        <w:rPr>
          <w:lang w:val="en-GB"/>
        </w:rPr>
      </w:pPr>
      <w:r w:rsidRPr="00115BFA">
        <w:rPr>
          <w:lang w:val="en-GB"/>
        </w:rPr>
        <w:t xml:space="preserve">address: </w:t>
      </w:r>
      <w:r w:rsidRPr="00115BFA">
        <w:rPr>
          <w:color w:val="000000"/>
          <w:lang w:val="en-GB"/>
        </w:rPr>
        <w:t>P.O. Box [------],[------], UAE</w:t>
      </w:r>
    </w:p>
    <w:p w:rsidR="009C14AC" w:rsidRPr="00B557F7" w:rsidRDefault="00115BFA" w:rsidP="00846742">
      <w:pPr>
        <w:pStyle w:val="ATC4"/>
        <w:numPr>
          <w:ilvl w:val="3"/>
          <w:numId w:val="1"/>
        </w:numPr>
        <w:rPr>
          <w:lang w:val="en-GB"/>
        </w:rPr>
      </w:pPr>
      <w:r w:rsidRPr="00115BFA">
        <w:rPr>
          <w:lang w:val="en-GB"/>
        </w:rPr>
        <w:t xml:space="preserve">for the attention of: </w:t>
      </w:r>
      <w:r w:rsidR="00846742" w:rsidRPr="00B557F7">
        <w:rPr>
          <w:lang w:val="en-GB"/>
        </w:rPr>
        <w:t>[------]</w:t>
      </w:r>
    </w:p>
    <w:p w:rsidR="009C14AC" w:rsidRPr="00B557F7" w:rsidRDefault="00115BFA" w:rsidP="009C14AC">
      <w:pPr>
        <w:pStyle w:val="ATC3"/>
        <w:numPr>
          <w:ilvl w:val="2"/>
          <w:numId w:val="1"/>
        </w:numPr>
        <w:rPr>
          <w:lang w:val="en-GB"/>
        </w:rPr>
      </w:pPr>
      <w:r w:rsidRPr="00115BFA">
        <w:rPr>
          <w:lang w:val="en-GB"/>
        </w:rPr>
        <w:t>[------]:</w:t>
      </w:r>
    </w:p>
    <w:p w:rsidR="009C14AC" w:rsidRPr="00B557F7" w:rsidRDefault="00115BFA" w:rsidP="009C14AC">
      <w:pPr>
        <w:pStyle w:val="ATC4"/>
        <w:numPr>
          <w:ilvl w:val="3"/>
          <w:numId w:val="1"/>
        </w:numPr>
        <w:rPr>
          <w:lang w:val="en-GB"/>
        </w:rPr>
      </w:pPr>
      <w:r w:rsidRPr="00115BFA">
        <w:rPr>
          <w:lang w:val="en-GB"/>
        </w:rPr>
        <w:t xml:space="preserve">address: </w:t>
      </w:r>
      <w:r w:rsidRPr="00115BFA">
        <w:rPr>
          <w:color w:val="000000"/>
          <w:lang w:val="en-GB"/>
        </w:rPr>
        <w:t>P.O. Box [------],[------], UAE</w:t>
      </w:r>
    </w:p>
    <w:p w:rsidR="009C14AC" w:rsidRPr="00B557F7" w:rsidRDefault="00115BFA" w:rsidP="009C14AC">
      <w:pPr>
        <w:pStyle w:val="ATC4"/>
        <w:numPr>
          <w:ilvl w:val="3"/>
          <w:numId w:val="1"/>
        </w:numPr>
        <w:rPr>
          <w:lang w:val="en-GB"/>
        </w:rPr>
      </w:pPr>
      <w:r w:rsidRPr="00115BFA">
        <w:rPr>
          <w:lang w:val="en-GB"/>
        </w:rPr>
        <w:t>for the attention of: [------]</w:t>
      </w:r>
    </w:p>
    <w:p w:rsidR="009C14AC" w:rsidRPr="00B557F7" w:rsidRDefault="00115BFA" w:rsidP="009C14AC">
      <w:pPr>
        <w:pStyle w:val="ATC3"/>
        <w:numPr>
          <w:ilvl w:val="2"/>
          <w:numId w:val="1"/>
        </w:numPr>
        <w:rPr>
          <w:lang w:val="en-GB"/>
        </w:rPr>
      </w:pPr>
      <w:r w:rsidRPr="00115BFA">
        <w:rPr>
          <w:lang w:val="en-GB"/>
        </w:rPr>
        <w:t>the Buyer:</w:t>
      </w:r>
    </w:p>
    <w:p w:rsidR="009C14AC" w:rsidRPr="00B557F7" w:rsidRDefault="00115BFA" w:rsidP="009C14AC">
      <w:pPr>
        <w:pStyle w:val="ATC4"/>
        <w:numPr>
          <w:ilvl w:val="3"/>
          <w:numId w:val="1"/>
        </w:numPr>
        <w:rPr>
          <w:lang w:val="en-GB"/>
        </w:rPr>
      </w:pPr>
      <w:r w:rsidRPr="00115BFA">
        <w:rPr>
          <w:lang w:val="en-GB"/>
        </w:rPr>
        <w:t xml:space="preserve">address: </w:t>
      </w:r>
      <w:r w:rsidRPr="00115BFA">
        <w:rPr>
          <w:color w:val="000000"/>
          <w:lang w:val="en-GB"/>
        </w:rPr>
        <w:t xml:space="preserve">[------], </w:t>
      </w:r>
    </w:p>
    <w:p w:rsidR="00012F0A" w:rsidRPr="00B557F7" w:rsidRDefault="00115BFA" w:rsidP="009C14AC">
      <w:pPr>
        <w:pStyle w:val="ATC4"/>
        <w:rPr>
          <w:lang w:val="en-GB"/>
        </w:rPr>
      </w:pPr>
      <w:r w:rsidRPr="00115BFA">
        <w:rPr>
          <w:lang w:val="en-GB"/>
        </w:rPr>
        <w:t>for the attention of: [------]</w:t>
      </w:r>
    </w:p>
    <w:p w:rsidR="00012F0A" w:rsidRPr="00B557F7" w:rsidRDefault="00115BFA" w:rsidP="006057D0">
      <w:pPr>
        <w:pStyle w:val="ATC2"/>
        <w:rPr>
          <w:lang w:val="en-GB"/>
        </w:rPr>
      </w:pPr>
      <w:bookmarkStart w:id="47" w:name="a469658"/>
      <w:r w:rsidRPr="00115BFA">
        <w:rPr>
          <w:lang w:val="en-GB"/>
        </w:rPr>
        <w:t>A notice is deemed to have been received:</w:t>
      </w:r>
      <w:bookmarkEnd w:id="47"/>
    </w:p>
    <w:p w:rsidR="00012F0A" w:rsidRPr="00B557F7" w:rsidRDefault="00115BFA" w:rsidP="006057D0">
      <w:pPr>
        <w:pStyle w:val="ATC3"/>
        <w:rPr>
          <w:lang w:val="en-GB"/>
        </w:rPr>
      </w:pPr>
      <w:r w:rsidRPr="00115BFA">
        <w:rPr>
          <w:lang w:val="en-GB"/>
        </w:rPr>
        <w:t>if delivered personally, at the time of delivery; or</w:t>
      </w:r>
    </w:p>
    <w:p w:rsidR="00012F0A" w:rsidRPr="00B557F7" w:rsidRDefault="00115BFA" w:rsidP="006057D0">
      <w:pPr>
        <w:pStyle w:val="ATC3"/>
        <w:rPr>
          <w:lang w:val="en-GB"/>
        </w:rPr>
      </w:pPr>
      <w:r w:rsidRPr="00115BFA">
        <w:rPr>
          <w:lang w:val="en-GB"/>
        </w:rPr>
        <w:t>in the case of fax, at the time of transmission; or</w:t>
      </w:r>
    </w:p>
    <w:p w:rsidR="00012F0A" w:rsidRPr="00B557F7" w:rsidRDefault="00115BFA" w:rsidP="006057D0">
      <w:pPr>
        <w:pStyle w:val="ATC3"/>
        <w:rPr>
          <w:lang w:val="en-GB"/>
        </w:rPr>
      </w:pPr>
      <w:r w:rsidRPr="00115BFA">
        <w:rPr>
          <w:lang w:val="en-GB"/>
        </w:rPr>
        <w:t>in the case of recorded delivery, five (5) Business Days from the date of posting; or</w:t>
      </w:r>
    </w:p>
    <w:p w:rsidR="00012F0A" w:rsidRPr="00B557F7" w:rsidRDefault="00115BFA" w:rsidP="006057D0">
      <w:pPr>
        <w:pStyle w:val="ATC3"/>
        <w:rPr>
          <w:lang w:val="en-GB"/>
        </w:rPr>
      </w:pPr>
      <w:r w:rsidRPr="00115BFA">
        <w:rPr>
          <w:lang w:val="en-GB"/>
        </w:rPr>
        <w:t>in the case of airmail, ten (10) Business Days from the date of posting; or</w:t>
      </w:r>
    </w:p>
    <w:p w:rsidR="00012F0A" w:rsidRPr="00B557F7" w:rsidRDefault="00115BFA" w:rsidP="006057D0">
      <w:pPr>
        <w:pStyle w:val="ATC3"/>
        <w:rPr>
          <w:lang w:val="en-GB"/>
        </w:rPr>
      </w:pPr>
      <w:r w:rsidRPr="00115BFA">
        <w:rPr>
          <w:lang w:val="en-GB"/>
        </w:rPr>
        <w:t>if deemed receipt under the previous paragraphs of this clause [------] is not within business hours (meaning 9.00 am to 5.30 pm on a day that is not a public holiday in the place of receipt), when business next starts in the place of receipt and all references to time are to local time in the place of deemed receipt.</w:t>
      </w:r>
    </w:p>
    <w:p w:rsidR="00012F0A" w:rsidRPr="00B557F7" w:rsidRDefault="00115BFA" w:rsidP="006057D0">
      <w:pPr>
        <w:pStyle w:val="ATC2"/>
        <w:rPr>
          <w:lang w:val="en-GB"/>
        </w:rPr>
      </w:pPr>
      <w:r w:rsidRPr="00115BFA">
        <w:rPr>
          <w:lang w:val="en-GB"/>
        </w:rPr>
        <w:t>To prove service, it is sufficient to prove that the notice was transmitted by fax to the fax number of the party or, in the case of post, that the envelope containing the notice was properly addressed and posted.</w:t>
      </w:r>
    </w:p>
    <w:p w:rsidR="00012F0A" w:rsidRPr="00B557F7" w:rsidRDefault="00115BFA" w:rsidP="006057D0">
      <w:pPr>
        <w:pStyle w:val="ATC1"/>
        <w:rPr>
          <w:lang w:val="en-GB"/>
        </w:rPr>
      </w:pPr>
      <w:bookmarkStart w:id="48" w:name="a1014406"/>
      <w:bookmarkStart w:id="49" w:name="_Toc328577666"/>
      <w:bookmarkStart w:id="50" w:name="_Toc443562688"/>
      <w:r w:rsidRPr="00115BFA">
        <w:rPr>
          <w:lang w:val="en-GB"/>
        </w:rPr>
        <w:t>Severance</w:t>
      </w:r>
      <w:bookmarkEnd w:id="48"/>
      <w:bookmarkEnd w:id="49"/>
      <w:bookmarkEnd w:id="50"/>
    </w:p>
    <w:p w:rsidR="00012F0A" w:rsidRPr="00B557F7" w:rsidRDefault="00115BFA" w:rsidP="006057D0">
      <w:pPr>
        <w:pStyle w:val="ATC2"/>
        <w:rPr>
          <w:lang w:val="en-GB"/>
        </w:rPr>
      </w:pPr>
      <w:r w:rsidRPr="00115BFA">
        <w:rPr>
          <w:lang w:val="en-GB"/>
        </w:rPr>
        <w:t>If any provision of this Agreement (or part of a provision) is found by any court or administrative body of competent jurisdiction to be invalid, unenforceable or illegal, the other provisions shall remain in force.</w:t>
      </w:r>
    </w:p>
    <w:p w:rsidR="00012F0A" w:rsidRPr="00B557F7" w:rsidRDefault="00115BFA" w:rsidP="006057D0">
      <w:pPr>
        <w:pStyle w:val="ATC2"/>
        <w:rPr>
          <w:lang w:val="en-GB"/>
        </w:rPr>
      </w:pPr>
      <w:r w:rsidRPr="00115BFA">
        <w:rPr>
          <w:lang w:val="en-GB"/>
        </w:rPr>
        <w:t>If any invalid, unenforceable or illegal provision would be valid, enforceable or legal if some part of it were deleted, the provision shall apply with whatever modification is necessary to give effect to the commercial intention of the parties.</w:t>
      </w:r>
    </w:p>
    <w:p w:rsidR="00012F0A" w:rsidRPr="00B557F7" w:rsidRDefault="00115BFA" w:rsidP="006057D0">
      <w:pPr>
        <w:pStyle w:val="ATC1"/>
        <w:rPr>
          <w:lang w:val="en-GB"/>
        </w:rPr>
      </w:pPr>
      <w:bookmarkStart w:id="51" w:name="a89176"/>
      <w:bookmarkStart w:id="52" w:name="_Toc328577667"/>
      <w:bookmarkStart w:id="53" w:name="_Toc443562689"/>
      <w:r w:rsidRPr="00115BFA">
        <w:rPr>
          <w:lang w:val="en-GB"/>
        </w:rPr>
        <w:t>Agreement survives completion</w:t>
      </w:r>
      <w:bookmarkEnd w:id="51"/>
      <w:bookmarkEnd w:id="52"/>
      <w:bookmarkEnd w:id="53"/>
    </w:p>
    <w:p w:rsidR="00012F0A" w:rsidRPr="00B557F7" w:rsidRDefault="00115BFA" w:rsidP="0044368F">
      <w:pPr>
        <w:pStyle w:val="ATC1-BodyText"/>
        <w:tabs>
          <w:tab w:val="clear" w:pos="720"/>
        </w:tabs>
        <w:ind w:firstLine="0"/>
        <w:rPr>
          <w:lang w:val="en-GB"/>
        </w:rPr>
      </w:pPr>
      <w:r w:rsidRPr="00115BFA">
        <w:rPr>
          <w:lang w:val="en-GB"/>
        </w:rPr>
        <w:t>This Agreement (other than obligations that have already been fully performed) remains in full force after Completion.</w:t>
      </w:r>
    </w:p>
    <w:p w:rsidR="00012F0A" w:rsidRPr="00B557F7" w:rsidRDefault="00115BFA" w:rsidP="006057D0">
      <w:pPr>
        <w:pStyle w:val="ATC1"/>
        <w:rPr>
          <w:lang w:val="en-GB"/>
        </w:rPr>
      </w:pPr>
      <w:bookmarkStart w:id="54" w:name="a283714"/>
      <w:bookmarkStart w:id="55" w:name="_Toc328577668"/>
      <w:bookmarkStart w:id="56" w:name="_Toc443562690"/>
      <w:r w:rsidRPr="00115BFA">
        <w:rPr>
          <w:lang w:val="en-GB"/>
        </w:rPr>
        <w:t>Counterparts</w:t>
      </w:r>
      <w:bookmarkEnd w:id="54"/>
      <w:bookmarkEnd w:id="55"/>
      <w:bookmarkEnd w:id="56"/>
    </w:p>
    <w:p w:rsidR="00012F0A" w:rsidRPr="00B557F7" w:rsidRDefault="00115BFA" w:rsidP="0044368F">
      <w:pPr>
        <w:pStyle w:val="ATC1-BodyText"/>
        <w:tabs>
          <w:tab w:val="clear" w:pos="720"/>
        </w:tabs>
        <w:ind w:firstLine="0"/>
        <w:rPr>
          <w:lang w:val="en-GB"/>
        </w:rPr>
      </w:pPr>
      <w:r w:rsidRPr="00115BFA">
        <w:rPr>
          <w:lang w:val="en-GB"/>
        </w:rPr>
        <w:t>This Agreement may be executed in any number of counterparts, each of which is an original and which together have the same effect as if each party had signed the same document.</w:t>
      </w:r>
    </w:p>
    <w:p w:rsidR="00012F0A" w:rsidRPr="00B557F7" w:rsidRDefault="00115BFA" w:rsidP="006057D0">
      <w:pPr>
        <w:pStyle w:val="ATC1"/>
        <w:rPr>
          <w:lang w:val="en-GB"/>
        </w:rPr>
      </w:pPr>
      <w:bookmarkStart w:id="57" w:name="a980591"/>
      <w:bookmarkStart w:id="58" w:name="_Toc328577669"/>
      <w:bookmarkStart w:id="59" w:name="_Toc443562691"/>
      <w:r w:rsidRPr="00115BFA">
        <w:rPr>
          <w:lang w:val="en-GB"/>
        </w:rPr>
        <w:t>Language</w:t>
      </w:r>
      <w:bookmarkEnd w:id="57"/>
      <w:bookmarkEnd w:id="58"/>
      <w:bookmarkEnd w:id="59"/>
    </w:p>
    <w:p w:rsidR="00012F0A" w:rsidRPr="00B557F7" w:rsidRDefault="00115BFA" w:rsidP="0044368F">
      <w:pPr>
        <w:pStyle w:val="ATC1-BodyText"/>
        <w:tabs>
          <w:tab w:val="clear" w:pos="720"/>
        </w:tabs>
        <w:ind w:firstLine="0"/>
        <w:rPr>
          <w:lang w:val="en-GB"/>
        </w:rPr>
      </w:pPr>
      <w:r w:rsidRPr="00115BFA">
        <w:rPr>
          <w:lang w:val="en-GB"/>
        </w:rPr>
        <w:t xml:space="preserve">If this Agreement is translated into any language other than </w:t>
      </w:r>
      <w:r w:rsidR="009B303F">
        <w:rPr>
          <w:lang w:val="en-GB"/>
        </w:rPr>
        <w:t>Arabic</w:t>
      </w:r>
      <w:r w:rsidRPr="00115BFA">
        <w:rPr>
          <w:lang w:val="en-GB"/>
        </w:rPr>
        <w:t xml:space="preserve">, the </w:t>
      </w:r>
      <w:r w:rsidR="009B303F">
        <w:rPr>
          <w:lang w:val="en-GB"/>
        </w:rPr>
        <w:t>Arabic</w:t>
      </w:r>
      <w:r w:rsidRPr="00115BFA">
        <w:rPr>
          <w:lang w:val="en-GB"/>
        </w:rPr>
        <w:t xml:space="preserve"> language text shall prevail.</w:t>
      </w:r>
    </w:p>
    <w:p w:rsidR="00012F0A" w:rsidRPr="00B557F7" w:rsidRDefault="00115BFA" w:rsidP="006057D0">
      <w:pPr>
        <w:pStyle w:val="ATC1"/>
        <w:rPr>
          <w:lang w:val="en-GB"/>
        </w:rPr>
      </w:pPr>
      <w:bookmarkStart w:id="60" w:name="a190173"/>
      <w:bookmarkStart w:id="61" w:name="_Toc328577670"/>
      <w:bookmarkStart w:id="62" w:name="_Toc443562692"/>
      <w:r w:rsidRPr="00115BFA">
        <w:rPr>
          <w:lang w:val="en-GB"/>
        </w:rPr>
        <w:t>Governing law and jurisdiction</w:t>
      </w:r>
      <w:bookmarkEnd w:id="60"/>
      <w:bookmarkEnd w:id="61"/>
      <w:bookmarkEnd w:id="62"/>
    </w:p>
    <w:p w:rsidR="00012F0A" w:rsidRPr="00B557F7" w:rsidRDefault="00115BFA" w:rsidP="006057D0">
      <w:pPr>
        <w:pStyle w:val="ATC2"/>
        <w:rPr>
          <w:lang w:val="en-GB"/>
        </w:rPr>
      </w:pPr>
      <w:r w:rsidRPr="00115BFA">
        <w:rPr>
          <w:lang w:val="en-GB"/>
        </w:rPr>
        <w:t>This Agreement and any disputes or claims arising out of or in connection with its subject matter or formation (including non-contractual disputes or claims) are governed by and construed in accordance with the Laws of the UAE as applied in the Emirate of [------].</w:t>
      </w:r>
    </w:p>
    <w:p w:rsidR="00012F0A" w:rsidRPr="00B557F7" w:rsidRDefault="00115BFA" w:rsidP="006057D0">
      <w:pPr>
        <w:pStyle w:val="ATC2"/>
        <w:rPr>
          <w:lang w:val="en-GB"/>
        </w:rPr>
      </w:pPr>
      <w:r w:rsidRPr="00115BFA">
        <w:rPr>
          <w:lang w:val="en-GB"/>
        </w:rPr>
        <w:t>The parties irrevocably agree that the courts of the UAE have exclusive jurisdiction to settle any dispute or claim that arises out of or in connection with this Agreement or its subject matter or formation (including non-contractual disputes or claims).</w:t>
      </w:r>
    </w:p>
    <w:bookmarkEnd w:id="3"/>
    <w:p w:rsidR="0079303A" w:rsidRPr="00B557F7" w:rsidRDefault="00115BFA" w:rsidP="0079303A">
      <w:pPr>
        <w:pStyle w:val="ATC2"/>
        <w:numPr>
          <w:ilvl w:val="0"/>
          <w:numId w:val="0"/>
        </w:numPr>
        <w:rPr>
          <w:rFonts w:cs="Microsoft Sans Serif"/>
          <w:lang w:val="en-GB"/>
        </w:rPr>
      </w:pPr>
      <w:r w:rsidRPr="00115BFA">
        <w:rPr>
          <w:rFonts w:cs="Microsoft Sans Serif"/>
          <w:lang w:val="en-GB"/>
        </w:rPr>
        <w:t>This Agreement has been entered into on the day stated at the beginning of it.</w:t>
      </w:r>
    </w:p>
    <w:p w:rsidR="00D1249D" w:rsidRPr="00B557F7" w:rsidRDefault="00D1249D" w:rsidP="0079303A">
      <w:pPr>
        <w:pStyle w:val="ATC2"/>
        <w:numPr>
          <w:ilvl w:val="0"/>
          <w:numId w:val="0"/>
        </w:numPr>
        <w:rPr>
          <w:rFonts w:cs="Microsoft Sans Serif"/>
          <w:lang w:val="en-GB"/>
        </w:rPr>
      </w:pPr>
    </w:p>
    <w:tbl>
      <w:tblPr>
        <w:tblW w:w="0" w:type="auto"/>
        <w:tblInd w:w="108" w:type="dxa"/>
        <w:tblLayout w:type="fixed"/>
        <w:tblLook w:val="0000" w:firstRow="0" w:lastRow="0" w:firstColumn="0" w:lastColumn="0" w:noHBand="0" w:noVBand="0"/>
      </w:tblPr>
      <w:tblGrid>
        <w:gridCol w:w="4154"/>
        <w:gridCol w:w="4154"/>
      </w:tblGrid>
      <w:tr w:rsidR="0079303A" w:rsidRPr="00B557F7" w:rsidTr="0079303A">
        <w:tc>
          <w:tcPr>
            <w:tcW w:w="4154" w:type="dxa"/>
          </w:tcPr>
          <w:p w:rsidR="0079303A" w:rsidRPr="00B557F7" w:rsidRDefault="0079303A" w:rsidP="0092751D">
            <w:pPr>
              <w:pStyle w:val="XExecution"/>
              <w:rPr>
                <w:rFonts w:ascii="Microsoft Sans Serif" w:hAnsi="Microsoft Sans Serif" w:cs="Microsoft Sans Serif"/>
                <w:b/>
                <w:sz w:val="20"/>
              </w:rPr>
            </w:pPr>
            <w:r w:rsidRPr="00B557F7">
              <w:rPr>
                <w:rFonts w:ascii="Microsoft Sans Serif" w:hAnsi="Microsoft Sans Serif" w:cs="Microsoft Sans Serif"/>
                <w:sz w:val="20"/>
              </w:rPr>
              <w:t xml:space="preserve">Signed by </w:t>
            </w:r>
            <w:r w:rsidR="00A011AB" w:rsidRPr="00B557F7">
              <w:rPr>
                <w:rFonts w:ascii="Microsoft Sans Serif" w:hAnsi="Microsoft Sans Serif" w:cs="Microsoft Sans Serif"/>
                <w:sz w:val="20"/>
              </w:rPr>
              <w:t>[</w:t>
            </w:r>
            <w:r w:rsidR="0092751D" w:rsidRPr="00B557F7">
              <w:rPr>
                <w:rFonts w:ascii="Microsoft Sans Serif" w:hAnsi="Microsoft Sans Serif" w:cs="Microsoft Sans Serif"/>
                <w:sz w:val="20"/>
              </w:rPr>
              <w:t>-----</w:t>
            </w:r>
            <w:r w:rsidR="00A011AB" w:rsidRPr="00B557F7">
              <w:rPr>
                <w:rFonts w:ascii="Microsoft Sans Serif" w:hAnsi="Microsoft Sans Serif" w:cs="Microsoft Sans Serif"/>
                <w:sz w:val="20"/>
              </w:rPr>
              <w:t>]</w:t>
            </w:r>
          </w:p>
        </w:tc>
        <w:tc>
          <w:tcPr>
            <w:tcW w:w="4154" w:type="dxa"/>
          </w:tcPr>
          <w:p w:rsidR="0079303A" w:rsidRPr="00B557F7" w:rsidRDefault="0079303A" w:rsidP="0079303A">
            <w:pPr>
              <w:pStyle w:val="XExecution"/>
              <w:rPr>
                <w:rFonts w:ascii="Microsoft Sans Serif" w:hAnsi="Microsoft Sans Serif" w:cs="Microsoft Sans Serif"/>
                <w:sz w:val="20"/>
              </w:rPr>
            </w:pPr>
            <w:r w:rsidRPr="00B557F7">
              <w:rPr>
                <w:rFonts w:ascii="Microsoft Sans Serif" w:hAnsi="Microsoft Sans Serif" w:cs="Microsoft Sans Serif"/>
                <w:sz w:val="20"/>
              </w:rPr>
              <w:t>.......................................</w:t>
            </w: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tc>
      </w:tr>
    </w:tbl>
    <w:p w:rsidR="00174EFA" w:rsidRDefault="00174EFA">
      <w:r>
        <w:br w:type="page"/>
      </w:r>
    </w:p>
    <w:tbl>
      <w:tblPr>
        <w:tblW w:w="0" w:type="auto"/>
        <w:tblInd w:w="108" w:type="dxa"/>
        <w:tblLayout w:type="fixed"/>
        <w:tblLook w:val="0000" w:firstRow="0" w:lastRow="0" w:firstColumn="0" w:lastColumn="0" w:noHBand="0" w:noVBand="0"/>
      </w:tblPr>
      <w:tblGrid>
        <w:gridCol w:w="4154"/>
        <w:gridCol w:w="4154"/>
      </w:tblGrid>
      <w:tr w:rsidR="00174EFA" w:rsidRPr="00B557F7" w:rsidTr="0079303A">
        <w:trPr>
          <w:trHeight w:val="1953"/>
        </w:trPr>
        <w:tc>
          <w:tcPr>
            <w:tcW w:w="4154" w:type="dxa"/>
          </w:tcPr>
          <w:p w:rsidR="00174EFA" w:rsidRPr="00B557F7" w:rsidRDefault="00174EFA" w:rsidP="004817D3">
            <w:pPr>
              <w:pStyle w:val="XExecution"/>
              <w:rPr>
                <w:rFonts w:ascii="Microsoft Sans Serif" w:hAnsi="Microsoft Sans Serif" w:cs="Microsoft Sans Serif"/>
                <w:b/>
                <w:sz w:val="20"/>
              </w:rPr>
            </w:pPr>
            <w:r w:rsidRPr="00B557F7">
              <w:rPr>
                <w:rFonts w:ascii="Microsoft Sans Serif" w:hAnsi="Microsoft Sans Serif" w:cs="Microsoft Sans Serif"/>
                <w:sz w:val="20"/>
              </w:rPr>
              <w:t>Signed by [-----]</w:t>
            </w:r>
          </w:p>
        </w:tc>
        <w:tc>
          <w:tcPr>
            <w:tcW w:w="4154" w:type="dxa"/>
          </w:tcPr>
          <w:p w:rsidR="00174EFA" w:rsidRPr="00B557F7" w:rsidRDefault="00174EFA" w:rsidP="004817D3">
            <w:pPr>
              <w:pStyle w:val="XExecution"/>
              <w:rPr>
                <w:rFonts w:ascii="Microsoft Sans Serif" w:hAnsi="Microsoft Sans Serif" w:cs="Microsoft Sans Serif"/>
                <w:sz w:val="20"/>
              </w:rPr>
            </w:pPr>
            <w:r w:rsidRPr="00B557F7">
              <w:rPr>
                <w:rFonts w:ascii="Microsoft Sans Serif" w:hAnsi="Microsoft Sans Serif" w:cs="Microsoft Sans Serif"/>
                <w:sz w:val="20"/>
              </w:rPr>
              <w:t>.......................................</w:t>
            </w:r>
          </w:p>
          <w:p w:rsidR="00174EFA" w:rsidRPr="00B557F7" w:rsidRDefault="00174EFA" w:rsidP="004817D3">
            <w:pPr>
              <w:pStyle w:val="XExecution"/>
              <w:rPr>
                <w:rFonts w:ascii="Microsoft Sans Serif" w:hAnsi="Microsoft Sans Serif" w:cs="Microsoft Sans Serif"/>
                <w:sz w:val="20"/>
              </w:rPr>
            </w:pPr>
          </w:p>
          <w:p w:rsidR="00174EFA" w:rsidRPr="00B557F7" w:rsidRDefault="00174EFA" w:rsidP="004817D3">
            <w:pPr>
              <w:pStyle w:val="XExecution"/>
              <w:rPr>
                <w:rFonts w:ascii="Microsoft Sans Serif" w:hAnsi="Microsoft Sans Serif" w:cs="Microsoft Sans Serif"/>
                <w:sz w:val="20"/>
              </w:rPr>
            </w:pPr>
          </w:p>
          <w:p w:rsidR="00174EFA" w:rsidRPr="00B557F7" w:rsidRDefault="00174EFA" w:rsidP="004817D3">
            <w:pPr>
              <w:pStyle w:val="XExecution"/>
              <w:rPr>
                <w:rFonts w:ascii="Microsoft Sans Serif" w:hAnsi="Microsoft Sans Serif" w:cs="Microsoft Sans Serif"/>
                <w:sz w:val="20"/>
              </w:rPr>
            </w:pPr>
          </w:p>
          <w:p w:rsidR="00174EFA" w:rsidRPr="00B557F7" w:rsidRDefault="00174EFA" w:rsidP="004817D3">
            <w:pPr>
              <w:pStyle w:val="XExecution"/>
              <w:rPr>
                <w:rFonts w:ascii="Microsoft Sans Serif" w:hAnsi="Microsoft Sans Serif" w:cs="Microsoft Sans Serif"/>
                <w:sz w:val="20"/>
              </w:rPr>
            </w:pPr>
          </w:p>
          <w:p w:rsidR="00174EFA" w:rsidRPr="00B557F7" w:rsidRDefault="00174EFA" w:rsidP="004817D3">
            <w:pPr>
              <w:pStyle w:val="XExecution"/>
              <w:rPr>
                <w:rFonts w:ascii="Microsoft Sans Serif" w:hAnsi="Microsoft Sans Serif" w:cs="Microsoft Sans Serif"/>
                <w:sz w:val="20"/>
              </w:rPr>
            </w:pPr>
          </w:p>
        </w:tc>
      </w:tr>
      <w:tr w:rsidR="0079303A" w:rsidRPr="00B557F7" w:rsidTr="0079303A">
        <w:trPr>
          <w:trHeight w:val="1953"/>
        </w:trPr>
        <w:tc>
          <w:tcPr>
            <w:tcW w:w="4154" w:type="dxa"/>
          </w:tcPr>
          <w:p w:rsidR="0079303A" w:rsidRPr="00B557F7" w:rsidRDefault="0079303A" w:rsidP="00594185">
            <w:pPr>
              <w:pStyle w:val="XExecution"/>
              <w:rPr>
                <w:rFonts w:ascii="Microsoft Sans Serif" w:hAnsi="Microsoft Sans Serif" w:cs="Microsoft Sans Serif"/>
                <w:sz w:val="20"/>
              </w:rPr>
            </w:pPr>
            <w:r w:rsidRPr="00B557F7">
              <w:rPr>
                <w:rFonts w:ascii="Microsoft Sans Serif" w:hAnsi="Microsoft Sans Serif" w:cs="Microsoft Sans Serif"/>
                <w:sz w:val="20"/>
              </w:rPr>
              <w:t xml:space="preserve">Signed by </w:t>
            </w:r>
            <w:r w:rsidR="0092751D" w:rsidRPr="00B557F7">
              <w:rPr>
                <w:rFonts w:ascii="Microsoft Sans Serif" w:hAnsi="Microsoft Sans Serif" w:cs="Microsoft Sans Serif"/>
                <w:sz w:val="20"/>
              </w:rPr>
              <w:t>[------]</w:t>
            </w:r>
            <w:r w:rsidRPr="00B557F7">
              <w:rPr>
                <w:rFonts w:ascii="Microsoft Sans Serif" w:hAnsi="Microsoft Sans Serif" w:cs="Microsoft Sans Serif"/>
                <w:sz w:val="20"/>
              </w:rPr>
              <w:t>:</w:t>
            </w:r>
          </w:p>
          <w:p w:rsidR="0079303A" w:rsidRPr="00B557F7" w:rsidRDefault="0079303A" w:rsidP="00A011AB">
            <w:pPr>
              <w:pStyle w:val="XExecution"/>
              <w:rPr>
                <w:rFonts w:ascii="Microsoft Sans Serif" w:hAnsi="Microsoft Sans Serif" w:cs="Microsoft Sans Serif"/>
                <w:sz w:val="20"/>
              </w:rPr>
            </w:pPr>
            <w:r w:rsidRPr="00B557F7">
              <w:rPr>
                <w:rFonts w:ascii="Microsoft Sans Serif" w:hAnsi="Microsoft Sans Serif" w:cs="Microsoft Sans Serif"/>
                <w:sz w:val="20"/>
              </w:rPr>
              <w:t xml:space="preserve">for and on behalf of </w:t>
            </w:r>
            <w:r w:rsidR="0092751D" w:rsidRPr="00B557F7">
              <w:rPr>
                <w:rFonts w:ascii="Microsoft Sans Serif" w:hAnsi="Microsoft Sans Serif" w:cs="Microsoft Sans Serif"/>
                <w:sz w:val="20"/>
              </w:rPr>
              <w:t>[-----]</w:t>
            </w:r>
          </w:p>
        </w:tc>
        <w:tc>
          <w:tcPr>
            <w:tcW w:w="4154" w:type="dxa"/>
          </w:tcPr>
          <w:p w:rsidR="0079303A" w:rsidRPr="00B557F7" w:rsidRDefault="0079303A" w:rsidP="0079303A">
            <w:pPr>
              <w:pStyle w:val="XExecution"/>
              <w:rPr>
                <w:rFonts w:ascii="Microsoft Sans Serif" w:hAnsi="Microsoft Sans Serif" w:cs="Microsoft Sans Serif"/>
                <w:sz w:val="20"/>
              </w:rPr>
            </w:pPr>
            <w:r w:rsidRPr="00B557F7">
              <w:rPr>
                <w:rFonts w:ascii="Microsoft Sans Serif" w:hAnsi="Microsoft Sans Serif" w:cs="Microsoft Sans Serif"/>
                <w:sz w:val="20"/>
              </w:rPr>
              <w:t>.......................................</w:t>
            </w:r>
          </w:p>
          <w:p w:rsidR="0079303A" w:rsidRPr="00B557F7" w:rsidRDefault="0079303A" w:rsidP="0079303A">
            <w:pPr>
              <w:pStyle w:val="XExecution"/>
              <w:rPr>
                <w:rFonts w:ascii="Microsoft Sans Serif" w:hAnsi="Microsoft Sans Serif" w:cs="Microsoft Sans Serif"/>
                <w:sz w:val="20"/>
              </w:rPr>
            </w:pPr>
            <w:r w:rsidRPr="00B557F7">
              <w:rPr>
                <w:rFonts w:ascii="Microsoft Sans Serif" w:hAnsi="Microsoft Sans Serif" w:cs="Microsoft Sans Serif"/>
                <w:sz w:val="20"/>
              </w:rPr>
              <w:t>Authorised signatory</w:t>
            </w: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p w:rsidR="0079303A" w:rsidRPr="00B557F7" w:rsidRDefault="0079303A" w:rsidP="0079303A">
            <w:pPr>
              <w:pStyle w:val="XExecution"/>
              <w:rPr>
                <w:rFonts w:ascii="Microsoft Sans Serif" w:hAnsi="Microsoft Sans Serif" w:cs="Microsoft Sans Serif"/>
                <w:sz w:val="20"/>
              </w:rPr>
            </w:pPr>
          </w:p>
        </w:tc>
      </w:tr>
    </w:tbl>
    <w:p w:rsidR="00174EFA" w:rsidRDefault="00174EFA" w:rsidP="006057D0">
      <w:pPr>
        <w:pStyle w:val="AgreementBody"/>
        <w:rPr>
          <w:lang w:val="en-GB"/>
        </w:rPr>
      </w:pPr>
    </w:p>
    <w:p w:rsidR="00174EFA" w:rsidRDefault="00174EFA">
      <w:pPr>
        <w:rPr>
          <w:lang w:val="en-GB"/>
        </w:rPr>
      </w:pPr>
      <w:r>
        <w:rPr>
          <w:lang w:val="en-GB"/>
        </w:rPr>
        <w:br w:type="page"/>
      </w:r>
    </w:p>
    <w:p w:rsidR="0079303A" w:rsidRPr="00B557F7" w:rsidRDefault="0079303A" w:rsidP="006057D0">
      <w:pPr>
        <w:pStyle w:val="AgreementBody"/>
        <w:rPr>
          <w:lang w:val="en-GB"/>
        </w:rPr>
      </w:pPr>
    </w:p>
    <w:p w:rsidR="00012F0A" w:rsidRPr="00B557F7" w:rsidRDefault="00115BFA" w:rsidP="00D96676">
      <w:pPr>
        <w:pStyle w:val="APPENDIX"/>
        <w:rPr>
          <w:lang w:val="en-GB"/>
        </w:rPr>
      </w:pPr>
      <w:r w:rsidRPr="00115BFA">
        <w:rPr>
          <w:lang w:val="en-GB"/>
        </w:rPr>
        <w:t xml:space="preserve"> </w:t>
      </w:r>
      <w:bookmarkStart w:id="63" w:name="_Toc443562693"/>
      <w:bookmarkEnd w:id="63"/>
    </w:p>
    <w:p w:rsidR="00BB427A" w:rsidRPr="00B557F7" w:rsidRDefault="00BB427A" w:rsidP="00D96676">
      <w:pPr>
        <w:pStyle w:val="Schparthead"/>
        <w:numPr>
          <w:ilvl w:val="6"/>
          <w:numId w:val="26"/>
        </w:numPr>
      </w:pPr>
      <w:r w:rsidRPr="00B557F7">
        <w:t xml:space="preserve"> </w:t>
      </w:r>
      <w:bookmarkStart w:id="64" w:name="a704021"/>
      <w:bookmarkStart w:id="65" w:name="_Toc328578346"/>
      <w:bookmarkStart w:id="66" w:name="_Toc336264108"/>
      <w:bookmarkStart w:id="67" w:name="_Toc336267088"/>
      <w:bookmarkStart w:id="68" w:name="_Toc336267909"/>
      <w:bookmarkStart w:id="69" w:name="_Toc336268021"/>
      <w:r w:rsidR="0079303A" w:rsidRPr="00B557F7">
        <w:t>Seller</w:t>
      </w:r>
      <w:r w:rsidRPr="00B557F7">
        <w:t>s</w:t>
      </w:r>
      <w:r w:rsidR="0079303A" w:rsidRPr="00B557F7">
        <w:t>’</w:t>
      </w:r>
      <w:r w:rsidRPr="00B557F7">
        <w:t xml:space="preserve"> Warranties</w:t>
      </w:r>
      <w:bookmarkEnd w:id="64"/>
      <w:bookmarkEnd w:id="65"/>
      <w:bookmarkEnd w:id="66"/>
      <w:bookmarkEnd w:id="67"/>
      <w:bookmarkEnd w:id="68"/>
      <w:bookmarkEnd w:id="69"/>
    </w:p>
    <w:p w:rsidR="00BB427A" w:rsidRPr="00B557F7" w:rsidRDefault="00BB427A" w:rsidP="00BB427A">
      <w:pPr>
        <w:rPr>
          <w:lang w:val="en-GB"/>
        </w:rPr>
      </w:pPr>
    </w:p>
    <w:p w:rsidR="00012F0A" w:rsidRPr="00B557F7" w:rsidRDefault="00115BFA" w:rsidP="007033F9">
      <w:pPr>
        <w:pStyle w:val="ATC-APX2-L1"/>
        <w:rPr>
          <w:lang w:val="en-GB"/>
        </w:rPr>
      </w:pPr>
      <w:bookmarkStart w:id="70" w:name="a1024461"/>
      <w:bookmarkStart w:id="71" w:name="_Toc328578347"/>
      <w:bookmarkStart w:id="72" w:name="_Toc336264109"/>
      <w:bookmarkStart w:id="73" w:name="_Toc336267089"/>
      <w:bookmarkStart w:id="74" w:name="_Toc336267910"/>
      <w:bookmarkStart w:id="75" w:name="_Toc336268022"/>
      <w:r w:rsidRPr="00115BFA">
        <w:rPr>
          <w:lang w:val="en-GB"/>
        </w:rPr>
        <w:t>Capacity and authority</w:t>
      </w:r>
      <w:bookmarkEnd w:id="70"/>
      <w:bookmarkEnd w:id="71"/>
      <w:bookmarkEnd w:id="72"/>
      <w:bookmarkEnd w:id="73"/>
      <w:bookmarkEnd w:id="74"/>
      <w:bookmarkEnd w:id="75"/>
    </w:p>
    <w:p w:rsidR="00012F0A" w:rsidRPr="00B557F7" w:rsidRDefault="00115BFA" w:rsidP="00846742">
      <w:pPr>
        <w:pStyle w:val="ATC-APX2-L2"/>
        <w:rPr>
          <w:lang w:val="en-GB"/>
        </w:rPr>
      </w:pPr>
      <w:r w:rsidRPr="00115BFA">
        <w:rPr>
          <w:lang w:val="en-GB"/>
        </w:rPr>
        <w:t xml:space="preserve">The Sellers have taken all necessary action and </w:t>
      </w:r>
      <w:r w:rsidR="00846742">
        <w:rPr>
          <w:lang w:val="en-GB"/>
        </w:rPr>
        <w:t>have</w:t>
      </w:r>
      <w:r w:rsidRPr="00115BFA">
        <w:rPr>
          <w:lang w:val="en-GB"/>
        </w:rPr>
        <w:t xml:space="preserve"> all requisite power and authority to enter into and perform this Agreement in accordance with its terms and the other documents referred to herein.</w:t>
      </w:r>
    </w:p>
    <w:p w:rsidR="00012F0A" w:rsidRPr="00B557F7" w:rsidRDefault="00115BFA" w:rsidP="007033F9">
      <w:pPr>
        <w:pStyle w:val="ATC-APX2-L2"/>
        <w:rPr>
          <w:lang w:val="en-GB"/>
        </w:rPr>
      </w:pPr>
      <w:r w:rsidRPr="00115BFA">
        <w:rPr>
          <w:lang w:val="en-GB"/>
        </w:rPr>
        <w:t>This Agreement and the other documents referred to herein constitute (or shall constitute when executed) valid, legal and binding obligations on the Sellers on the terms of the Agreement and such other documents.</w:t>
      </w:r>
    </w:p>
    <w:p w:rsidR="00012F0A" w:rsidRPr="00B557F7" w:rsidRDefault="00115BFA" w:rsidP="007033F9">
      <w:pPr>
        <w:pStyle w:val="ATC-APX2-L2"/>
        <w:rPr>
          <w:lang w:val="en-GB"/>
        </w:rPr>
      </w:pPr>
      <w:r w:rsidRPr="00115BFA">
        <w:rPr>
          <w:lang w:val="en-GB"/>
        </w:rPr>
        <w:t>The execution, delivery, and performance by each of the Sellers of this Agreement, and each document to be executed by each of the Sellers referred to herein, and the sale and purchase of the Sale Shares, assuming that all consents, approvals, authorisations and filings necessary for the sale and purchase of the Sale Shares pursuant to and contemplated by this Agreement are obtained or made, will not:</w:t>
      </w:r>
    </w:p>
    <w:p w:rsidR="00012F0A" w:rsidRPr="00B557F7" w:rsidRDefault="00115BFA" w:rsidP="007033F9">
      <w:pPr>
        <w:pStyle w:val="ATC-APX2-L3"/>
        <w:rPr>
          <w:lang w:val="en-GB"/>
        </w:rPr>
      </w:pPr>
      <w:r w:rsidRPr="00115BFA">
        <w:rPr>
          <w:lang w:val="en-GB"/>
        </w:rPr>
        <w:t>violate or conflict with any Laws applicable to the Sellers;</w:t>
      </w:r>
    </w:p>
    <w:p w:rsidR="00012F0A" w:rsidRPr="00B557F7" w:rsidRDefault="00115BFA" w:rsidP="007033F9">
      <w:pPr>
        <w:pStyle w:val="ATC-APX2-L3"/>
        <w:rPr>
          <w:lang w:val="en-GB"/>
        </w:rPr>
      </w:pPr>
      <w:r w:rsidRPr="00115BFA">
        <w:rPr>
          <w:lang w:val="en-GB"/>
        </w:rPr>
        <w:t>result in or require the creation or imposition of any Encumbrance upon or with respect to any of the Sale Shares;</w:t>
      </w:r>
    </w:p>
    <w:p w:rsidR="00012F0A" w:rsidRPr="00B557F7" w:rsidRDefault="00115BFA" w:rsidP="007033F9">
      <w:pPr>
        <w:pStyle w:val="ATC-APX2-L3"/>
        <w:rPr>
          <w:lang w:val="en-GB"/>
        </w:rPr>
      </w:pPr>
      <w:r w:rsidRPr="00115BFA">
        <w:rPr>
          <w:lang w:val="en-GB"/>
        </w:rPr>
        <w:t>result in a breach of, or constitute a default under, an instrument to which either of the Sellers is bound and which is material in the context of the sale and purchase of the Sale Shares; nor</w:t>
      </w:r>
    </w:p>
    <w:p w:rsidR="00012F0A" w:rsidRPr="00B557F7" w:rsidRDefault="00115BFA" w:rsidP="007033F9">
      <w:pPr>
        <w:pStyle w:val="ATC-APX2-L3"/>
        <w:rPr>
          <w:lang w:val="en-GB"/>
        </w:rPr>
      </w:pPr>
      <w:r w:rsidRPr="00115BFA">
        <w:rPr>
          <w:lang w:val="en-GB"/>
        </w:rPr>
        <w:t>result in a breach of any order, judgment or decree of any court or governmental agency to which either of the Sellers is a party or by which either of the Sellers is bound or submits and which is material in the context of the sale and purchase of the Sale Shares as contemplated by this Agreement.</w:t>
      </w:r>
    </w:p>
    <w:p w:rsidR="00012F0A" w:rsidRPr="00B557F7" w:rsidRDefault="00115BFA" w:rsidP="007033F9">
      <w:pPr>
        <w:pStyle w:val="ATC-APX2-L1"/>
        <w:rPr>
          <w:lang w:val="en-GB"/>
        </w:rPr>
      </w:pPr>
      <w:bookmarkStart w:id="76" w:name="a960373"/>
      <w:bookmarkStart w:id="77" w:name="_Toc328578348"/>
      <w:bookmarkStart w:id="78" w:name="_Toc336264110"/>
      <w:bookmarkStart w:id="79" w:name="_Toc336267090"/>
      <w:bookmarkStart w:id="80" w:name="_Toc336267911"/>
      <w:bookmarkStart w:id="81" w:name="_Toc336268023"/>
      <w:r w:rsidRPr="00115BFA">
        <w:rPr>
          <w:lang w:val="en-GB"/>
        </w:rPr>
        <w:t>The Sale Shares</w:t>
      </w:r>
      <w:bookmarkEnd w:id="76"/>
      <w:bookmarkEnd w:id="77"/>
      <w:bookmarkEnd w:id="78"/>
      <w:bookmarkEnd w:id="79"/>
      <w:bookmarkEnd w:id="80"/>
      <w:bookmarkEnd w:id="81"/>
    </w:p>
    <w:p w:rsidR="00012F0A" w:rsidRPr="00B557F7" w:rsidRDefault="00115BFA" w:rsidP="007033F9">
      <w:pPr>
        <w:pStyle w:val="ATC-APX2-L2"/>
        <w:rPr>
          <w:lang w:val="en-GB"/>
        </w:rPr>
      </w:pPr>
      <w:r w:rsidRPr="00115BFA">
        <w:rPr>
          <w:lang w:val="en-GB"/>
        </w:rPr>
        <w:t>The Sellers are the legal and beneficial owner of the number of Sale Shares held by each of them as set out in Recital B.</w:t>
      </w:r>
    </w:p>
    <w:p w:rsidR="00012F0A" w:rsidRPr="00B557F7" w:rsidRDefault="00115BFA" w:rsidP="007033F9">
      <w:pPr>
        <w:pStyle w:val="ATC-APX2-L2"/>
        <w:rPr>
          <w:lang w:val="en-GB"/>
        </w:rPr>
      </w:pPr>
      <w:r w:rsidRPr="00115BFA">
        <w:rPr>
          <w:lang w:val="en-GB"/>
        </w:rPr>
        <w:t>Each of the Sellers has the right to sell their holding of the Sale Shares in accordance with the terms set out in this Agreement.</w:t>
      </w:r>
    </w:p>
    <w:p w:rsidR="00012F0A" w:rsidRPr="00B557F7" w:rsidRDefault="00115BFA" w:rsidP="007033F9">
      <w:pPr>
        <w:pStyle w:val="ATC-APX2-L2"/>
        <w:rPr>
          <w:lang w:val="en-GB"/>
        </w:rPr>
      </w:pPr>
      <w:r w:rsidRPr="00115BFA">
        <w:rPr>
          <w:lang w:val="en-GB"/>
        </w:rPr>
        <w:t>Each of the Sellers has the capacity to convey to the Buyer the full legal and beneficial title and ownership to their holding of the Sale Shares free from all Encumbrances.</w:t>
      </w:r>
    </w:p>
    <w:p w:rsidR="00012F0A" w:rsidRPr="00B557F7" w:rsidRDefault="00115BFA" w:rsidP="007033F9">
      <w:pPr>
        <w:pStyle w:val="ATC-APX2-L2"/>
        <w:rPr>
          <w:lang w:val="en-GB"/>
        </w:rPr>
      </w:pPr>
      <w:r w:rsidRPr="00115BFA">
        <w:rPr>
          <w:lang w:val="en-GB"/>
        </w:rPr>
        <w:t>Each of the Sellers has the right to exercise all voting and other rights over their holding of the Sale Shares.</w:t>
      </w:r>
    </w:p>
    <w:p w:rsidR="00012F0A" w:rsidRPr="00B557F7" w:rsidRDefault="00115BFA" w:rsidP="007033F9">
      <w:pPr>
        <w:pStyle w:val="ATC-APX2-L2"/>
        <w:rPr>
          <w:lang w:val="en-GB"/>
        </w:rPr>
      </w:pPr>
      <w:r w:rsidRPr="00115BFA">
        <w:rPr>
          <w:lang w:val="en-GB"/>
        </w:rPr>
        <w:t>The Sale Shares have been properly and validly issued and allotted and are fully paid.</w:t>
      </w:r>
    </w:p>
    <w:p w:rsidR="00012F0A" w:rsidRPr="00B557F7" w:rsidRDefault="00115BFA" w:rsidP="007033F9">
      <w:pPr>
        <w:pStyle w:val="ATC-APX2-L2"/>
        <w:rPr>
          <w:lang w:val="en-GB"/>
        </w:rPr>
      </w:pPr>
      <w:r w:rsidRPr="00115BFA">
        <w:rPr>
          <w:lang w:val="en-GB"/>
        </w:rPr>
        <w:t>There is no Encumbrance, and there is no agreement, arrangement or obligation to create or give an Encumbrance, in relation to any of the Sale Shares.</w:t>
      </w:r>
    </w:p>
    <w:p w:rsidR="00012F0A" w:rsidRPr="00B557F7" w:rsidRDefault="00115BFA" w:rsidP="007033F9">
      <w:pPr>
        <w:pStyle w:val="ATC-APX2-L1"/>
        <w:rPr>
          <w:lang w:val="en-GB"/>
        </w:rPr>
      </w:pPr>
      <w:bookmarkStart w:id="82" w:name="a345404"/>
      <w:bookmarkStart w:id="83" w:name="_Toc328578349"/>
      <w:bookmarkStart w:id="84" w:name="_Toc336264111"/>
      <w:bookmarkStart w:id="85" w:name="_Toc336267091"/>
      <w:bookmarkStart w:id="86" w:name="_Toc336267912"/>
      <w:bookmarkStart w:id="87" w:name="_Toc336268024"/>
      <w:r w:rsidRPr="00115BFA">
        <w:rPr>
          <w:lang w:val="en-GB"/>
        </w:rPr>
        <w:t>Transactions with the Seller</w:t>
      </w:r>
      <w:bookmarkEnd w:id="82"/>
      <w:bookmarkEnd w:id="83"/>
      <w:bookmarkEnd w:id="84"/>
      <w:bookmarkEnd w:id="85"/>
      <w:bookmarkEnd w:id="86"/>
      <w:bookmarkEnd w:id="87"/>
      <w:r w:rsidRPr="00115BFA">
        <w:rPr>
          <w:lang w:val="en-GB"/>
        </w:rPr>
        <w:t>S</w:t>
      </w:r>
    </w:p>
    <w:p w:rsidR="00012F0A" w:rsidRPr="00B557F7" w:rsidRDefault="00115BFA" w:rsidP="007033F9">
      <w:pPr>
        <w:pStyle w:val="ATC-APX2-L2"/>
        <w:rPr>
          <w:lang w:val="en-GB"/>
        </w:rPr>
      </w:pPr>
      <w:r w:rsidRPr="00115BFA">
        <w:rPr>
          <w:lang w:val="en-GB"/>
        </w:rPr>
        <w:t>There is no outstanding indebtedness or other liability (actual or contingent) and no outstanding contract, commitment or arrangement between the Company and either of the Sellers or his or her Affiliates.</w:t>
      </w:r>
    </w:p>
    <w:p w:rsidR="00AE0573" w:rsidRPr="00B557F7" w:rsidRDefault="00115BFA" w:rsidP="007033F9">
      <w:pPr>
        <w:pStyle w:val="ATC-APX2-L2"/>
        <w:rPr>
          <w:rFonts w:cs="Microsoft Sans Serif"/>
          <w:lang w:val="en-GB"/>
        </w:rPr>
      </w:pPr>
      <w:r w:rsidRPr="00115BFA">
        <w:rPr>
          <w:rFonts w:cs="Microsoft Sans Serif"/>
          <w:lang w:val="en-GB"/>
        </w:rPr>
        <w:t>Neither of the Sellers, nor any of his or her Affiliates, is entitled to a claim of any nature against the Company or has assigned to any person the benefit of a claim against the Company to which either of the Sellers or his or her Affiliate would otherwise be entitled.</w:t>
      </w:r>
    </w:p>
    <w:p w:rsidR="00BB427A" w:rsidRPr="00B557F7" w:rsidRDefault="00606CE9" w:rsidP="009C14AC">
      <w:pPr>
        <w:pStyle w:val="Schparthead"/>
        <w:numPr>
          <w:ilvl w:val="0"/>
          <w:numId w:val="0"/>
        </w:numPr>
        <w:ind w:firstLine="720"/>
        <w:rPr>
          <w:rFonts w:cs="Microsoft Sans Serif"/>
        </w:rPr>
      </w:pPr>
      <w:bookmarkStart w:id="88" w:name="_Toc336264112"/>
      <w:bookmarkStart w:id="89" w:name="_Toc336267092"/>
      <w:bookmarkStart w:id="90" w:name="_Toc336267913"/>
      <w:bookmarkStart w:id="91" w:name="_Toc336268025"/>
      <w:r w:rsidRPr="00B557F7">
        <w:t xml:space="preserve">PART 2 </w:t>
      </w:r>
      <w:r w:rsidR="00BB427A" w:rsidRPr="00B557F7">
        <w:t>BUYER’s Warranties</w:t>
      </w:r>
      <w:bookmarkEnd w:id="88"/>
      <w:bookmarkEnd w:id="89"/>
      <w:bookmarkEnd w:id="90"/>
      <w:bookmarkEnd w:id="91"/>
    </w:p>
    <w:p w:rsidR="00BB427A" w:rsidRPr="00B557F7" w:rsidRDefault="00115BFA" w:rsidP="007033F9">
      <w:pPr>
        <w:pStyle w:val="ATC-APX2-L1"/>
        <w:rPr>
          <w:lang w:val="en-GB"/>
        </w:rPr>
      </w:pPr>
      <w:bookmarkStart w:id="92" w:name="_Toc336264113"/>
      <w:bookmarkStart w:id="93" w:name="_Toc336267093"/>
      <w:bookmarkStart w:id="94" w:name="_Toc336267914"/>
      <w:bookmarkStart w:id="95" w:name="_Toc336268026"/>
      <w:r w:rsidRPr="00115BFA">
        <w:rPr>
          <w:lang w:val="en-GB"/>
        </w:rPr>
        <w:t>Capacity and Authority</w:t>
      </w:r>
      <w:bookmarkEnd w:id="92"/>
      <w:bookmarkEnd w:id="93"/>
      <w:bookmarkEnd w:id="94"/>
      <w:bookmarkEnd w:id="95"/>
    </w:p>
    <w:p w:rsidR="00BB427A" w:rsidRPr="00B557F7" w:rsidRDefault="00115BFA" w:rsidP="007033F9">
      <w:pPr>
        <w:pStyle w:val="ATC-APX2-L2"/>
        <w:rPr>
          <w:lang w:val="en-GB"/>
        </w:rPr>
      </w:pPr>
      <w:r w:rsidRPr="00115BFA">
        <w:rPr>
          <w:lang w:val="en-GB"/>
        </w:rPr>
        <w:t>The Buyer warrants to the Sellers that:</w:t>
      </w:r>
    </w:p>
    <w:p w:rsidR="00BB427A" w:rsidRPr="00B557F7" w:rsidRDefault="00115BFA" w:rsidP="007033F9">
      <w:pPr>
        <w:pStyle w:val="ATC-APX2-L3"/>
        <w:rPr>
          <w:lang w:val="en-GB"/>
        </w:rPr>
      </w:pPr>
      <w:r w:rsidRPr="00115BFA">
        <w:rPr>
          <w:lang w:val="en-GB"/>
        </w:rPr>
        <w:t>it has the right, power and authority to and has taken all necessary actions to execute, deliver and consummate the sale and purchase of the Sale Shares and each document to be executed by the Buyer at or before the date of this Agreement and the Completion Date and to perform all the terms and conditions required of the Buyer pursuant to the terms of this Agreement;</w:t>
      </w:r>
    </w:p>
    <w:p w:rsidR="00BB427A" w:rsidRPr="00B557F7" w:rsidRDefault="00115BFA" w:rsidP="007033F9">
      <w:pPr>
        <w:pStyle w:val="ATC-APX2-L3"/>
        <w:rPr>
          <w:lang w:val="en-GB"/>
        </w:rPr>
      </w:pPr>
      <w:r w:rsidRPr="00115BFA">
        <w:rPr>
          <w:lang w:val="en-GB"/>
        </w:rPr>
        <w:t>the Buyer has (and at Completion will have) immediately available on an unconditional basis (subject only to Completion) the necessary cash resources to meet its obligations under this Agreement;</w:t>
      </w:r>
    </w:p>
    <w:p w:rsidR="00BB427A" w:rsidRPr="00B557F7" w:rsidRDefault="00115BFA" w:rsidP="007033F9">
      <w:pPr>
        <w:pStyle w:val="ATC-APX2-L3"/>
        <w:rPr>
          <w:lang w:val="en-GB"/>
        </w:rPr>
      </w:pPr>
      <w:r w:rsidRPr="00115BFA">
        <w:rPr>
          <w:lang w:val="en-GB"/>
        </w:rPr>
        <w:t>the execution and delivery of, and the performance by the Buyer of each of its obligations under this Agreement will not:</w:t>
      </w:r>
    </w:p>
    <w:p w:rsidR="00BB427A" w:rsidRPr="00B557F7" w:rsidRDefault="00115BFA" w:rsidP="007033F9">
      <w:pPr>
        <w:pStyle w:val="ATC-APX2-L4"/>
        <w:rPr>
          <w:lang w:val="en-GB"/>
        </w:rPr>
      </w:pPr>
      <w:r w:rsidRPr="00115BFA">
        <w:rPr>
          <w:lang w:val="en-GB"/>
        </w:rPr>
        <w:t>result in a breach of any provision of the memorandum or articles of association or by-laws or equivalent constitutional documents of the Buyer;</w:t>
      </w:r>
    </w:p>
    <w:p w:rsidR="00BB427A" w:rsidRPr="00B557F7" w:rsidRDefault="00115BFA" w:rsidP="007033F9">
      <w:pPr>
        <w:pStyle w:val="ATC-APX2-L4"/>
        <w:rPr>
          <w:lang w:val="en-GB"/>
        </w:rPr>
      </w:pPr>
      <w:r w:rsidRPr="00115BFA">
        <w:rPr>
          <w:lang w:val="en-GB"/>
        </w:rPr>
        <w:t>result in a breach of, or constitute a default under, an instrument to which the Buyer is bound and which is material in the context of the transactions contemplated by this Agreement;</w:t>
      </w:r>
    </w:p>
    <w:p w:rsidR="00BB427A" w:rsidRPr="00B557F7" w:rsidRDefault="00115BFA" w:rsidP="007033F9">
      <w:pPr>
        <w:pStyle w:val="ATC-APX2-L4"/>
        <w:rPr>
          <w:lang w:val="en-GB"/>
        </w:rPr>
      </w:pPr>
      <w:r w:rsidRPr="00115BFA">
        <w:rPr>
          <w:lang w:val="en-GB"/>
        </w:rPr>
        <w:t>result in a breach of any order, judgment or decree of any court or governmental agency to which the Buyer is a party or by which the Buyer is bound or submits and which is material in the context of the sale and purchase of the Sale Shares; nor</w:t>
      </w:r>
    </w:p>
    <w:p w:rsidR="00BB427A" w:rsidRPr="00B557F7" w:rsidRDefault="00115BFA" w:rsidP="007033F9">
      <w:pPr>
        <w:pStyle w:val="ATC-APX2-L4"/>
        <w:rPr>
          <w:lang w:val="en-GB"/>
        </w:rPr>
      </w:pPr>
      <w:r w:rsidRPr="00115BFA">
        <w:rPr>
          <w:lang w:val="en-GB"/>
        </w:rPr>
        <w:t>save in respect of the approval of the DED in connection with the transfer of the Sale Shares, require the Buyer to obtain any consent or approval of, or give any notice to or make any registration with, any governmental or other authority which has not been obtained or made at the date hereof both on an unconditional basis and on a basis which cannot be revoked (save as pursuant to any legal or regulatory entitlement to revoke the same other than by reason of any misrepresentation or misstatement); and</w:t>
      </w:r>
    </w:p>
    <w:p w:rsidR="00012F0A" w:rsidRPr="00B557F7" w:rsidRDefault="00115BFA" w:rsidP="007033F9">
      <w:pPr>
        <w:pStyle w:val="ATC-APX2-L2"/>
        <w:rPr>
          <w:rFonts w:cs="Microsoft Sans Serif"/>
          <w:lang w:val="en-GB"/>
        </w:rPr>
      </w:pPr>
      <w:r w:rsidRPr="00115BFA">
        <w:rPr>
          <w:lang w:val="en-GB"/>
        </w:rPr>
        <w:t>the Buyer is not aware nor has any actual knowledge of any fact, matter or circumstance which might entitle the Buyer either before or on the date of this Agreement or the Completion Date or with the passing of time, to make a claim against the Sellers.  Immediately before Completion</w:t>
      </w:r>
      <w:r w:rsidR="00C54F11">
        <w:rPr>
          <w:lang w:val="en-GB"/>
        </w:rPr>
        <w:t>,</w:t>
      </w:r>
      <w:r w:rsidRPr="00115BFA">
        <w:rPr>
          <w:lang w:val="en-GB"/>
        </w:rPr>
        <w:t xml:space="preserve"> the Buyer is deemed to warrant that it is not aware of any such fact, matter or circumstance by reference to the facts and circumstance as at Completion.</w:t>
      </w:r>
    </w:p>
    <w:p w:rsidR="00D96676" w:rsidRPr="00B557F7" w:rsidRDefault="00D96676" w:rsidP="00D96676">
      <w:pPr>
        <w:pStyle w:val="ATC-APX2-L2"/>
        <w:numPr>
          <w:ilvl w:val="0"/>
          <w:numId w:val="0"/>
        </w:numPr>
        <w:ind w:left="720"/>
        <w:rPr>
          <w:rFonts w:cs="Microsoft Sans Serif"/>
          <w:lang w:val="en-GB"/>
        </w:rPr>
        <w:sectPr w:rsidR="00D96676" w:rsidRPr="00B557F7" w:rsidSect="002E356F">
          <w:footerReference w:type="default" r:id="rId14"/>
          <w:pgSz w:w="11909" w:h="16834" w:code="9"/>
          <w:pgMar w:top="1440" w:right="1440" w:bottom="1440" w:left="1440" w:header="720" w:footer="144" w:gutter="0"/>
          <w:cols w:space="720"/>
          <w:docGrid w:linePitch="360"/>
        </w:sectPr>
      </w:pPr>
    </w:p>
    <w:p w:rsidR="00AE0573" w:rsidRPr="00B557F7" w:rsidRDefault="00AE0573" w:rsidP="00D96676">
      <w:pPr>
        <w:pStyle w:val="APPENDIX"/>
        <w:rPr>
          <w:lang w:val="en-GB"/>
        </w:rPr>
      </w:pPr>
      <w:bookmarkStart w:id="96" w:name="_Toc443562694"/>
      <w:bookmarkEnd w:id="96"/>
    </w:p>
    <w:p w:rsidR="00AE0573" w:rsidRPr="00B557F7" w:rsidRDefault="007E5F6F" w:rsidP="007E5F6F">
      <w:pPr>
        <w:jc w:val="center"/>
        <w:rPr>
          <w:b/>
          <w:lang w:val="en-GB"/>
        </w:rPr>
      </w:pPr>
      <w:r w:rsidRPr="00B557F7">
        <w:rPr>
          <w:b/>
          <w:lang w:val="en-GB"/>
        </w:rPr>
        <w:t>SH</w:t>
      </w:r>
      <w:r w:rsidR="0079303A" w:rsidRPr="00B557F7">
        <w:rPr>
          <w:b/>
          <w:lang w:val="en-GB"/>
        </w:rPr>
        <w:t>ORT FORM SHARE TRANSFER AGREEMENT AND AMENDMENT TO THE MEMORANDUM OF ASSOCIATION</w:t>
      </w:r>
    </w:p>
    <w:p w:rsidR="007E5F6F" w:rsidRPr="00B557F7" w:rsidRDefault="007E5F6F" w:rsidP="00AE0573">
      <w:pPr>
        <w:rPr>
          <w:lang w:val="en-GB"/>
        </w:rPr>
      </w:pPr>
    </w:p>
    <w:p w:rsidR="0079303A" w:rsidRPr="00B557F7" w:rsidRDefault="0079303A" w:rsidP="0079303A">
      <w:pPr>
        <w:jc w:val="center"/>
        <w:rPr>
          <w:lang w:val="en-GB"/>
        </w:rPr>
      </w:pPr>
      <w:r w:rsidRPr="00B557F7">
        <w:rPr>
          <w:lang w:val="en-GB"/>
        </w:rPr>
        <w:t>[to be inserted]</w:t>
      </w:r>
    </w:p>
    <w:sectPr w:rsidR="0079303A" w:rsidRPr="00B557F7" w:rsidSect="002E356F">
      <w:pgSz w:w="11909" w:h="16834" w:code="9"/>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25" w:rsidRDefault="007E2725">
      <w:r>
        <w:separator/>
      </w:r>
    </w:p>
  </w:endnote>
  <w:endnote w:type="continuationSeparator" w:id="0">
    <w:p w:rsidR="007E2725" w:rsidRDefault="007E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Arabic-Regular">
    <w:panose1 w:val="00000000000000000000"/>
    <w:charset w:val="B2"/>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Verdana-Bold">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A2B" w:rsidRDefault="00142A2B" w:rsidP="00064A50">
    <w:pPr>
      <w:pStyle w:val="BasicParagraph"/>
      <w:tabs>
        <w:tab w:val="left" w:pos="5040"/>
      </w:tabs>
      <w:bidi w:val="0"/>
      <w:ind w:right="-360"/>
      <w:rPr>
        <w:rFonts w:ascii="Verdana" w:hAnsi="Verdana" w:cs="Verdana"/>
        <w:color w:val="595959"/>
        <w:sz w:val="14"/>
        <w:szCs w:val="14"/>
      </w:rPr>
    </w:pPr>
  </w:p>
  <w:p w:rsidR="002C508C" w:rsidRPr="002C508C" w:rsidRDefault="002C508C" w:rsidP="002C508C">
    <w:pPr>
      <w:jc w:val="both"/>
      <w:rPr>
        <w:rFonts w:cs="Microsoft Sans Serif"/>
        <w:sz w:val="12"/>
        <w:szCs w:val="12"/>
      </w:rPr>
    </w:pPr>
    <w:r w:rsidRPr="002C508C">
      <w:rPr>
        <w:rFonts w:cs="Microsoft Sans Serif"/>
        <w:sz w:val="12"/>
        <w:szCs w:val="12"/>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142A2B" w:rsidRDefault="00142A2B" w:rsidP="00064A50">
    <w:pPr>
      <w:pStyle w:val="BasicParagraph"/>
      <w:tabs>
        <w:tab w:val="left" w:pos="5040"/>
      </w:tabs>
      <w:bidi w:val="0"/>
      <w:ind w:right="-360"/>
      <w:rPr>
        <w:rFonts w:ascii="Verdana" w:hAnsi="Verdana" w:cs="Verdana"/>
        <w:color w:val="595959"/>
        <w:sz w:val="14"/>
        <w:szCs w:val="14"/>
      </w:rPr>
    </w:pPr>
  </w:p>
  <w:p w:rsidR="00142A2B" w:rsidRDefault="00142A2B" w:rsidP="00142A2B">
    <w:pPr>
      <w:pStyle w:val="BasicParagraph"/>
      <w:tabs>
        <w:tab w:val="left" w:pos="5040"/>
      </w:tabs>
      <w:bidi w:val="0"/>
      <w:ind w:right="-360"/>
      <w:rPr>
        <w:rFonts w:ascii="Verdana" w:hAnsi="Verdana" w:cs="Verdana"/>
        <w:color w:val="595959"/>
        <w:sz w:val="14"/>
        <w:szCs w:val="14"/>
      </w:rPr>
    </w:pPr>
  </w:p>
  <w:p w:rsidR="00142A2B" w:rsidRDefault="00142A2B" w:rsidP="00064A50">
    <w:pPr>
      <w:pStyle w:val="BasicParagraph"/>
      <w:tabs>
        <w:tab w:val="left" w:pos="5040"/>
      </w:tabs>
      <w:bidi w:val="0"/>
      <w:ind w:right="-360"/>
      <w:rPr>
        <w:rFonts w:ascii="Verdana" w:hAnsi="Verdana" w:cs="Verdana"/>
        <w:color w:val="595959"/>
        <w:sz w:val="14"/>
        <w:szCs w:val="14"/>
      </w:rPr>
    </w:pPr>
  </w:p>
  <w:p w:rsidR="00142A2B" w:rsidRDefault="00142A2B">
    <w:pPr>
      <w:pStyle w:val="Footer"/>
    </w:pPr>
  </w:p>
  <w:p w:rsidR="00142A2B" w:rsidRDefault="0014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A2B" w:rsidRDefault="00142A2B" w:rsidP="00FD4D64">
    <w:pPr>
      <w:pStyle w:val="BasicParagraph"/>
      <w:tabs>
        <w:tab w:val="left" w:pos="5040"/>
      </w:tabs>
      <w:bidi w:val="0"/>
      <w:ind w:right="-360" w:hanging="720"/>
      <w:rPr>
        <w:rFonts w:ascii="Verdana" w:hAnsi="Verdana" w:cs="Verdana"/>
        <w:color w:val="595959"/>
        <w:sz w:val="14"/>
        <w:szCs w:val="14"/>
      </w:rPr>
    </w:pPr>
    <w:r>
      <w:rPr>
        <w:rFonts w:ascii="Verdana" w:hAnsi="Verdana" w:cs="Verdana"/>
        <w:color w:val="595959"/>
        <w:sz w:val="14"/>
        <w:szCs w:val="14"/>
      </w:rPr>
      <w:t>www.tamimi.com</w:t>
    </w:r>
  </w:p>
  <w:p w:rsidR="00142A2B" w:rsidRDefault="00142A2B" w:rsidP="00064A50">
    <w:pPr>
      <w:pStyle w:val="BasicParagraph"/>
      <w:tabs>
        <w:tab w:val="left" w:pos="5040"/>
      </w:tabs>
      <w:bidi w:val="0"/>
      <w:ind w:right="-360"/>
      <w:rPr>
        <w:rFonts w:ascii="Verdana" w:hAnsi="Verdana" w:cs="Verdana"/>
        <w:color w:val="595959"/>
        <w:sz w:val="14"/>
        <w:szCs w:val="14"/>
      </w:rPr>
    </w:pPr>
  </w:p>
  <w:p w:rsidR="002C508C" w:rsidRPr="002C508C" w:rsidRDefault="002C508C" w:rsidP="002C508C">
    <w:pPr>
      <w:jc w:val="both"/>
      <w:rPr>
        <w:rFonts w:cs="Microsoft Sans Serif"/>
        <w:sz w:val="12"/>
        <w:szCs w:val="12"/>
      </w:rPr>
    </w:pPr>
    <w:r w:rsidRPr="002C508C">
      <w:rPr>
        <w:rFonts w:cs="Microsoft Sans Serif"/>
        <w:sz w:val="12"/>
        <w:szCs w:val="12"/>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142A2B" w:rsidRDefault="00142A2B" w:rsidP="00064A50">
    <w:pPr>
      <w:pStyle w:val="BasicParagraph"/>
      <w:tabs>
        <w:tab w:val="left" w:pos="5040"/>
      </w:tabs>
      <w:bidi w:val="0"/>
      <w:ind w:right="-360"/>
      <w:rPr>
        <w:rFonts w:ascii="Verdana" w:hAnsi="Verdana" w:cs="Verdana"/>
        <w:color w:val="595959"/>
        <w:sz w:val="14"/>
        <w:szCs w:val="14"/>
      </w:rPr>
    </w:pPr>
  </w:p>
  <w:p w:rsidR="00142A2B" w:rsidRDefault="00142A2B" w:rsidP="00FB6A1B">
    <w:pPr>
      <w:pStyle w:val="Footer"/>
    </w:pPr>
  </w:p>
  <w:p w:rsidR="00142A2B" w:rsidRDefault="00142A2B" w:rsidP="00064A50">
    <w:pPr>
      <w:pStyle w:val="BasicParagraph"/>
      <w:tabs>
        <w:tab w:val="left" w:pos="5040"/>
      </w:tabs>
      <w:bidi w:val="0"/>
      <w:ind w:right="-360"/>
      <w:rPr>
        <w:rFonts w:ascii="Verdana" w:hAnsi="Verdana" w:cs="Verdana"/>
        <w:color w:val="595959"/>
        <w:sz w:val="14"/>
        <w:szCs w:val="14"/>
      </w:rPr>
    </w:pPr>
  </w:p>
  <w:p w:rsidR="00142A2B" w:rsidRDefault="00142A2B" w:rsidP="00064A50">
    <w:pPr>
      <w:pStyle w:val="BasicParagraph"/>
      <w:tabs>
        <w:tab w:val="left" w:pos="5040"/>
      </w:tabs>
      <w:bidi w:val="0"/>
      <w:ind w:right="-360"/>
      <w:rPr>
        <w:rFonts w:ascii="Verdana" w:hAnsi="Verdana" w:cs="Verdana"/>
        <w:color w:val="595959"/>
        <w:sz w:val="14"/>
        <w:szCs w:val="14"/>
      </w:rPr>
    </w:pPr>
  </w:p>
  <w:p w:rsidR="00142A2B" w:rsidRDefault="00142A2B">
    <w:pPr>
      <w:pStyle w:val="Footer"/>
    </w:pPr>
  </w:p>
  <w:p w:rsidR="00142A2B" w:rsidRDefault="00142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39" w:type="pct"/>
      <w:tblLook w:val="01E0" w:firstRow="1" w:lastRow="1" w:firstColumn="1" w:lastColumn="1" w:noHBand="0" w:noVBand="0"/>
    </w:tblPr>
    <w:tblGrid>
      <w:gridCol w:w="8208"/>
    </w:tblGrid>
    <w:tr w:rsidR="00142A2B" w:rsidRPr="009E5991" w:rsidTr="00064A50">
      <w:tc>
        <w:tcPr>
          <w:tcW w:w="5000" w:type="pct"/>
        </w:tcPr>
        <w:p w:rsidR="00142A2B" w:rsidRPr="00064A50" w:rsidRDefault="002C508C" w:rsidP="004173AD">
          <w:pPr>
            <w:pStyle w:val="BasicParagraph"/>
            <w:tabs>
              <w:tab w:val="left" w:pos="5400"/>
            </w:tabs>
            <w:bidi w:val="0"/>
            <w:spacing w:before="120" w:after="120" w:line="240" w:lineRule="auto"/>
            <w:ind w:right="-101"/>
            <w:jc w:val="center"/>
            <w:rPr>
              <w:rFonts w:cs="Microsoft Sans Serif"/>
              <w:color w:val="auto"/>
              <w:szCs w:val="20"/>
              <w:lang w:bidi="ar-SA"/>
            </w:rPr>
          </w:pPr>
          <w:r>
            <w:rPr>
              <w:rStyle w:val="PageNumber"/>
            </w:rPr>
            <w:t>-1-</w:t>
          </w:r>
        </w:p>
      </w:tc>
    </w:tr>
  </w:tbl>
  <w:p w:rsidR="00142A2B" w:rsidRDefault="00142A2B" w:rsidP="003E13E3">
    <w:pPr>
      <w:pStyle w:val="Footer"/>
    </w:pPr>
  </w:p>
  <w:p w:rsidR="002C508C" w:rsidRPr="002C508C" w:rsidRDefault="002C508C" w:rsidP="002C508C">
    <w:pPr>
      <w:jc w:val="both"/>
      <w:rPr>
        <w:rFonts w:cs="Microsoft Sans Serif"/>
        <w:sz w:val="12"/>
        <w:szCs w:val="12"/>
      </w:rPr>
    </w:pPr>
    <w:r w:rsidRPr="002C508C">
      <w:rPr>
        <w:rFonts w:cs="Microsoft Sans Serif"/>
        <w:sz w:val="12"/>
        <w:szCs w:val="12"/>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142A2B" w:rsidRDefault="002C508C" w:rsidP="003E13E3">
    <w:pPr>
      <w:pStyle w:val="Footer"/>
    </w:pPr>
    <w:r>
      <w:rPr>
        <w:noProof/>
      </w:rPr>
      <w:drawing>
        <wp:anchor distT="0" distB="0" distL="114300" distR="114300" simplePos="0" relativeHeight="251659264" behindDoc="0" locked="0" layoutInCell="1" allowOverlap="1" wp14:anchorId="25328903" wp14:editId="7A207BAC">
          <wp:simplePos x="0" y="0"/>
          <wp:positionH relativeFrom="column">
            <wp:posOffset>4791075</wp:posOffset>
          </wp:positionH>
          <wp:positionV relativeFrom="paragraph">
            <wp:posOffset>12700</wp:posOffset>
          </wp:positionV>
          <wp:extent cx="1514475" cy="266700"/>
          <wp:effectExtent l="19050" t="0" r="9525" b="0"/>
          <wp:wrapNone/>
          <wp:docPr id="5" name="Picture 5" descr="Continuation Sheet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inuation Sheetfooter"/>
                  <pic:cNvPicPr>
                    <a:picLocks noChangeAspect="1" noChangeArrowheads="1"/>
                  </pic:cNvPicPr>
                </pic:nvPicPr>
                <pic:blipFill>
                  <a:blip r:embed="rId1"/>
                  <a:srcRect/>
                  <a:stretch>
                    <a:fillRect/>
                  </a:stretch>
                </pic:blipFill>
                <pic:spPr bwMode="auto">
                  <a:xfrm>
                    <a:off x="0" y="0"/>
                    <a:ext cx="1514475" cy="266700"/>
                  </a:xfrm>
                  <a:prstGeom prst="rect">
                    <a:avLst/>
                  </a:prstGeom>
                  <a:noFill/>
                </pic:spPr>
              </pic:pic>
            </a:graphicData>
          </a:graphic>
        </wp:anchor>
      </w:drawing>
    </w:r>
  </w:p>
  <w:p w:rsidR="00142A2B" w:rsidRPr="00C04516" w:rsidRDefault="00142A2B" w:rsidP="003E13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39" w:type="pct"/>
      <w:tblLook w:val="01E0" w:firstRow="1" w:lastRow="1" w:firstColumn="1" w:lastColumn="1" w:noHBand="0" w:noVBand="0"/>
    </w:tblPr>
    <w:tblGrid>
      <w:gridCol w:w="8919"/>
    </w:tblGrid>
    <w:tr w:rsidR="00142A2B" w:rsidRPr="00066A50" w:rsidTr="00064A50">
      <w:trPr>
        <w:trHeight w:val="360"/>
      </w:trPr>
      <w:tc>
        <w:tcPr>
          <w:tcW w:w="5000" w:type="pct"/>
        </w:tcPr>
        <w:p w:rsidR="00142A2B" w:rsidRPr="00066A50" w:rsidRDefault="00142A2B" w:rsidP="00064A50">
          <w:pPr>
            <w:pStyle w:val="BasicParagraph"/>
            <w:tabs>
              <w:tab w:val="left" w:pos="5400"/>
            </w:tabs>
            <w:bidi w:val="0"/>
            <w:spacing w:line="240" w:lineRule="auto"/>
            <w:ind w:left="252" w:right="-360"/>
            <w:jc w:val="center"/>
            <w:rPr>
              <w:rFonts w:ascii="Verdana" w:hAnsi="Verdana" w:cs="Verdana-Bold"/>
              <w:b/>
              <w:color w:val="365F91"/>
              <w:sz w:val="16"/>
              <w:szCs w:val="16"/>
            </w:rPr>
          </w:pPr>
          <w:r>
            <w:rPr>
              <w:rStyle w:val="PageNumber"/>
              <w:rFonts w:cs="Microsoft Sans Serif"/>
              <w:color w:val="auto"/>
              <w:szCs w:val="20"/>
              <w:lang w:bidi="ar-SA"/>
            </w:rPr>
            <w:t xml:space="preserve">- </w:t>
          </w:r>
          <w:r w:rsidRPr="00665A27">
            <w:rPr>
              <w:rStyle w:val="PageNumber"/>
              <w:rFonts w:cs="Microsoft Sans Serif"/>
              <w:color w:val="auto"/>
              <w:szCs w:val="20"/>
              <w:lang w:bidi="ar-SA"/>
            </w:rPr>
            <w:fldChar w:fldCharType="begin"/>
          </w:r>
          <w:r w:rsidRPr="00665A27">
            <w:rPr>
              <w:rStyle w:val="PageNumber"/>
              <w:rFonts w:cs="Microsoft Sans Serif"/>
              <w:color w:val="auto"/>
              <w:szCs w:val="20"/>
              <w:lang w:bidi="ar-SA"/>
            </w:rPr>
            <w:instrText xml:space="preserve"> PAGE </w:instrText>
          </w:r>
          <w:r w:rsidRPr="00665A27">
            <w:rPr>
              <w:rStyle w:val="PageNumber"/>
              <w:rFonts w:cs="Microsoft Sans Serif"/>
              <w:color w:val="auto"/>
              <w:szCs w:val="20"/>
              <w:lang w:bidi="ar-SA"/>
            </w:rPr>
            <w:fldChar w:fldCharType="separate"/>
          </w:r>
          <w:r w:rsidR="00DC70BB">
            <w:rPr>
              <w:rStyle w:val="PageNumber"/>
              <w:rFonts w:cs="Microsoft Sans Serif"/>
              <w:noProof/>
              <w:color w:val="auto"/>
              <w:szCs w:val="20"/>
              <w:lang w:bidi="ar-SA"/>
            </w:rPr>
            <w:t>13</w:t>
          </w:r>
          <w:r w:rsidRPr="00665A27">
            <w:rPr>
              <w:rStyle w:val="PageNumber"/>
              <w:rFonts w:cs="Microsoft Sans Serif"/>
              <w:color w:val="auto"/>
              <w:szCs w:val="20"/>
              <w:lang w:bidi="ar-SA"/>
            </w:rPr>
            <w:fldChar w:fldCharType="end"/>
          </w:r>
          <w:r>
            <w:rPr>
              <w:rStyle w:val="PageNumber"/>
              <w:rFonts w:cs="Microsoft Sans Serif"/>
              <w:color w:val="auto"/>
              <w:szCs w:val="20"/>
              <w:lang w:bidi="ar-SA"/>
            </w:rPr>
            <w:t>-</w:t>
          </w:r>
        </w:p>
      </w:tc>
    </w:tr>
  </w:tbl>
  <w:p w:rsidR="00142A2B" w:rsidRDefault="00142A2B" w:rsidP="003E13E3">
    <w:pPr>
      <w:pStyle w:val="Footer"/>
      <w:rPr>
        <w:szCs w:val="20"/>
      </w:rPr>
    </w:pPr>
  </w:p>
  <w:p w:rsidR="002C508C" w:rsidRPr="002C508C" w:rsidRDefault="002C508C" w:rsidP="002C508C">
    <w:pPr>
      <w:jc w:val="both"/>
      <w:rPr>
        <w:rFonts w:cs="Microsoft Sans Serif"/>
        <w:sz w:val="12"/>
        <w:szCs w:val="12"/>
      </w:rPr>
    </w:pPr>
    <w:r w:rsidRPr="002C508C">
      <w:rPr>
        <w:rFonts w:cs="Microsoft Sans Serif"/>
        <w:sz w:val="12"/>
        <w:szCs w:val="12"/>
      </w:rPr>
      <w:t>“ YOU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142A2B" w:rsidRDefault="00142A2B" w:rsidP="00FB6A1B">
    <w:pPr>
      <w:pStyle w:val="Footer"/>
    </w:pPr>
  </w:p>
  <w:p w:rsidR="00142A2B" w:rsidRDefault="00142A2B" w:rsidP="003E13E3">
    <w:pPr>
      <w:pStyle w:val="Footer"/>
      <w:rPr>
        <w:szCs w:val="20"/>
      </w:rPr>
    </w:pPr>
  </w:p>
  <w:p w:rsidR="00142A2B" w:rsidRDefault="00142A2B" w:rsidP="003E13E3">
    <w:pPr>
      <w:pStyle w:val="Footer"/>
      <w:rPr>
        <w:szCs w:val="20"/>
      </w:rPr>
    </w:pPr>
  </w:p>
  <w:p w:rsidR="00142A2B" w:rsidRPr="003E13E3" w:rsidRDefault="00142A2B" w:rsidP="003E13E3">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25" w:rsidRDefault="007E2725">
      <w:r>
        <w:separator/>
      </w:r>
    </w:p>
  </w:footnote>
  <w:footnote w:type="continuationSeparator" w:id="0">
    <w:p w:rsidR="007E2725" w:rsidRDefault="007E2725">
      <w:r>
        <w:continuationSeparator/>
      </w:r>
    </w:p>
  </w:footnote>
  <w:footnote w:id="1">
    <w:p w:rsidR="00CE582B" w:rsidRPr="00CE582B" w:rsidRDefault="00CE582B">
      <w:pPr>
        <w:pStyle w:val="FootnoteText"/>
        <w:rPr>
          <w:rFonts w:ascii="Microsoft Sans Serif" w:hAnsi="Microsoft Sans Serif" w:cs="Microsoft Sans Serif"/>
          <w:sz w:val="16"/>
          <w:szCs w:val="16"/>
          <w:lang w:val="en-US"/>
        </w:rPr>
      </w:pPr>
      <w:r w:rsidRPr="00CE582B">
        <w:rPr>
          <w:rStyle w:val="FootnoteReference"/>
          <w:rFonts w:ascii="Microsoft Sans Serif" w:hAnsi="Microsoft Sans Serif" w:cs="Microsoft Sans Serif"/>
          <w:sz w:val="16"/>
          <w:szCs w:val="16"/>
        </w:rPr>
        <w:footnoteRef/>
      </w:r>
      <w:r w:rsidRPr="00CE582B">
        <w:rPr>
          <w:rFonts w:ascii="Microsoft Sans Serif" w:hAnsi="Microsoft Sans Serif" w:cs="Microsoft Sans Serif"/>
          <w:sz w:val="16"/>
          <w:szCs w:val="16"/>
        </w:rPr>
        <w:t xml:space="preserve"> </w:t>
      </w:r>
      <w:r w:rsidRPr="00CE582B">
        <w:rPr>
          <w:rFonts w:ascii="Microsoft Sans Serif" w:hAnsi="Microsoft Sans Serif" w:cs="Microsoft Sans Serif"/>
          <w:sz w:val="16"/>
          <w:szCs w:val="16"/>
          <w:lang w:val="en-US"/>
        </w:rPr>
        <w:t xml:space="preserve">Please see introductory note </w:t>
      </w:r>
      <w:r w:rsidR="00174EFA">
        <w:rPr>
          <w:rFonts w:ascii="Microsoft Sans Serif" w:hAnsi="Microsoft Sans Serif" w:cs="Microsoft Sans Serif"/>
          <w:sz w:val="16"/>
          <w:szCs w:val="16"/>
          <w:lang w:val="en-US"/>
        </w:rPr>
        <w:t>3</w:t>
      </w:r>
      <w:r w:rsidRPr="00CE582B">
        <w:rPr>
          <w:rFonts w:ascii="Microsoft Sans Serif" w:hAnsi="Microsoft Sans Serif" w:cs="Microsoft Sans Serif"/>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A20" w:rsidRDefault="00446A20" w:rsidP="00446A20">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446A20" w:rsidRDefault="00446A20" w:rsidP="00446A20">
    <w:pPr>
      <w:pStyle w:val="Header"/>
      <w:jc w:val="right"/>
      <w:rPr>
        <w:lang w:val="en-GB"/>
      </w:rPr>
    </w:pPr>
    <w:r w:rsidRPr="00C52D50">
      <w:rPr>
        <w:noProof/>
      </w:rPr>
      <w:drawing>
        <wp:inline distT="0" distB="0" distL="0" distR="0" wp14:anchorId="6DB87DB6" wp14:editId="59BBA6B4">
          <wp:extent cx="1622425" cy="322580"/>
          <wp:effectExtent l="0" t="0" r="0" b="0"/>
          <wp:docPr id="1271410352" name="Picture 1271410352"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446A20" w:rsidRDefault="00446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A20" w:rsidRDefault="00446A20" w:rsidP="00446A20">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446A20" w:rsidRDefault="00446A20" w:rsidP="00446A20">
    <w:pPr>
      <w:pStyle w:val="Header"/>
      <w:jc w:val="right"/>
      <w:rPr>
        <w:lang w:val="en-GB"/>
      </w:rPr>
    </w:pPr>
    <w:r w:rsidRPr="00C52D50">
      <w:rPr>
        <w:noProof/>
      </w:rPr>
      <w:drawing>
        <wp:inline distT="0" distB="0" distL="0" distR="0" wp14:anchorId="621B8BE9" wp14:editId="55D34F19">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446A20" w:rsidRPr="00722D19" w:rsidRDefault="00446A20" w:rsidP="00446A20">
    <w:pPr>
      <w:pStyle w:val="Header"/>
    </w:pPr>
  </w:p>
  <w:p w:rsidR="00142A2B" w:rsidRDefault="00142A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A20" w:rsidRDefault="00446A20" w:rsidP="00446A20">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446A20" w:rsidRDefault="00446A20" w:rsidP="00446A20">
    <w:pPr>
      <w:pStyle w:val="Header"/>
      <w:jc w:val="right"/>
      <w:rPr>
        <w:lang w:val="en-GB"/>
      </w:rPr>
    </w:pPr>
    <w:r w:rsidRPr="00C52D50">
      <w:rPr>
        <w:noProof/>
      </w:rPr>
      <w:drawing>
        <wp:inline distT="0" distB="0" distL="0" distR="0" wp14:anchorId="1E18C128" wp14:editId="36B6D6BA">
          <wp:extent cx="1622425" cy="322580"/>
          <wp:effectExtent l="0" t="0" r="0" b="0"/>
          <wp:docPr id="574496686" name="Picture 574496686"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142A2B" w:rsidRDefault="00142A2B">
    <w:pPr>
      <w:pStyle w:val="Header"/>
    </w:pPr>
  </w:p>
  <w:p w:rsidR="00446A20" w:rsidRDefault="00446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A62"/>
    <w:multiLevelType w:val="hybridMultilevel"/>
    <w:tmpl w:val="F720444A"/>
    <w:lvl w:ilvl="0" w:tplc="C6924D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E6FFE"/>
    <w:multiLevelType w:val="hybridMultilevel"/>
    <w:tmpl w:val="653C0B44"/>
    <w:lvl w:ilvl="0" w:tplc="E41A6B64">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BD74046"/>
    <w:multiLevelType w:val="multilevel"/>
    <w:tmpl w:val="67D49DB8"/>
    <w:styleLink w:val="StyleNumberedComplexMicrosoftSansSerifComplex10ptL"/>
    <w:lvl w:ilvl="0">
      <w:start w:val="1"/>
      <w:numFmt w:val="decimal"/>
      <w:lvlText w:val="Part %1."/>
      <w:lvlJc w:val="left"/>
      <w:pPr>
        <w:tabs>
          <w:tab w:val="num" w:pos="720"/>
        </w:tabs>
        <w:ind w:left="720" w:hanging="720"/>
      </w:pPr>
      <w:rPr>
        <w:rFonts w:ascii="Microsoft Sans Serif" w:hAnsi="Microsoft Sans Serif" w:cs="Microsoft Sans Serif"/>
        <w:b/>
        <w:caps/>
        <w:kern w:val="28"/>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599233B"/>
    <w:multiLevelType w:val="hybridMultilevel"/>
    <w:tmpl w:val="4F3E669C"/>
    <w:lvl w:ilvl="0" w:tplc="36B2B920">
      <w:start w:val="2"/>
      <w:numFmt w:val="lowerLetter"/>
      <w:lvlText w:val="(%1)"/>
      <w:lvlJc w:val="left"/>
      <w:pPr>
        <w:tabs>
          <w:tab w:val="num" w:pos="1080"/>
        </w:tabs>
        <w:ind w:left="1080" w:hanging="360"/>
      </w:pPr>
      <w:rPr>
        <w:rFonts w:hint="default"/>
      </w:rPr>
    </w:lvl>
    <w:lvl w:ilvl="1" w:tplc="9D5C832C" w:tentative="1">
      <w:start w:val="1"/>
      <w:numFmt w:val="lowerLetter"/>
      <w:lvlText w:val="%2."/>
      <w:lvlJc w:val="left"/>
      <w:pPr>
        <w:tabs>
          <w:tab w:val="num" w:pos="1800"/>
        </w:tabs>
        <w:ind w:left="1800" w:hanging="360"/>
      </w:pPr>
    </w:lvl>
    <w:lvl w:ilvl="2" w:tplc="C164C356" w:tentative="1">
      <w:start w:val="1"/>
      <w:numFmt w:val="lowerRoman"/>
      <w:lvlText w:val="%3."/>
      <w:lvlJc w:val="right"/>
      <w:pPr>
        <w:tabs>
          <w:tab w:val="num" w:pos="2520"/>
        </w:tabs>
        <w:ind w:left="2520" w:hanging="180"/>
      </w:pPr>
    </w:lvl>
    <w:lvl w:ilvl="3" w:tplc="33268B2C" w:tentative="1">
      <w:start w:val="1"/>
      <w:numFmt w:val="decimal"/>
      <w:lvlText w:val="%4."/>
      <w:lvlJc w:val="left"/>
      <w:pPr>
        <w:tabs>
          <w:tab w:val="num" w:pos="3240"/>
        </w:tabs>
        <w:ind w:left="3240" w:hanging="360"/>
      </w:pPr>
    </w:lvl>
    <w:lvl w:ilvl="4" w:tplc="AC4AFE4E" w:tentative="1">
      <w:start w:val="1"/>
      <w:numFmt w:val="lowerLetter"/>
      <w:lvlText w:val="%5."/>
      <w:lvlJc w:val="left"/>
      <w:pPr>
        <w:tabs>
          <w:tab w:val="num" w:pos="3960"/>
        </w:tabs>
        <w:ind w:left="3960" w:hanging="360"/>
      </w:pPr>
    </w:lvl>
    <w:lvl w:ilvl="5" w:tplc="9A7AB132" w:tentative="1">
      <w:start w:val="1"/>
      <w:numFmt w:val="lowerRoman"/>
      <w:lvlText w:val="%6."/>
      <w:lvlJc w:val="right"/>
      <w:pPr>
        <w:tabs>
          <w:tab w:val="num" w:pos="4680"/>
        </w:tabs>
        <w:ind w:left="4680" w:hanging="180"/>
      </w:pPr>
    </w:lvl>
    <w:lvl w:ilvl="6" w:tplc="6214F27C" w:tentative="1">
      <w:start w:val="1"/>
      <w:numFmt w:val="decimal"/>
      <w:lvlText w:val="%7."/>
      <w:lvlJc w:val="left"/>
      <w:pPr>
        <w:tabs>
          <w:tab w:val="num" w:pos="5400"/>
        </w:tabs>
        <w:ind w:left="5400" w:hanging="360"/>
      </w:pPr>
    </w:lvl>
    <w:lvl w:ilvl="7" w:tplc="0E702860" w:tentative="1">
      <w:start w:val="1"/>
      <w:numFmt w:val="lowerLetter"/>
      <w:lvlText w:val="%8."/>
      <w:lvlJc w:val="left"/>
      <w:pPr>
        <w:tabs>
          <w:tab w:val="num" w:pos="6120"/>
        </w:tabs>
        <w:ind w:left="6120" w:hanging="360"/>
      </w:pPr>
    </w:lvl>
    <w:lvl w:ilvl="8" w:tplc="3F76E356" w:tentative="1">
      <w:start w:val="1"/>
      <w:numFmt w:val="lowerRoman"/>
      <w:lvlText w:val="%9."/>
      <w:lvlJc w:val="right"/>
      <w:pPr>
        <w:tabs>
          <w:tab w:val="num" w:pos="6840"/>
        </w:tabs>
        <w:ind w:left="6840" w:hanging="180"/>
      </w:pPr>
    </w:lvl>
  </w:abstractNum>
  <w:abstractNum w:abstractNumId="4" w15:restartNumberingAfterBreak="0">
    <w:nsid w:val="2ABB7404"/>
    <w:multiLevelType w:val="hybridMultilevel"/>
    <w:tmpl w:val="527009F0"/>
    <w:lvl w:ilvl="0" w:tplc="2AFA0830">
      <w:start w:val="1"/>
      <w:numFmt w:val="decimal"/>
      <w:pStyle w:val="ATC-APX-Parties"/>
      <w:lvlText w:val="%1."/>
      <w:lvlJc w:val="left"/>
      <w:pPr>
        <w:tabs>
          <w:tab w:val="num" w:pos="720"/>
        </w:tabs>
        <w:ind w:left="720" w:hanging="720"/>
      </w:pPr>
      <w:rPr>
        <w:rFonts w:ascii="Microsoft Sans Serif" w:hAnsi="Microsoft Sans Serif" w:hint="default"/>
        <w:b w:val="0"/>
        <w:i w:val="0"/>
        <w:sz w:val="20"/>
      </w:rPr>
    </w:lvl>
    <w:lvl w:ilvl="1" w:tplc="963AC746" w:tentative="1">
      <w:start w:val="1"/>
      <w:numFmt w:val="lowerLetter"/>
      <w:lvlText w:val="%2."/>
      <w:lvlJc w:val="left"/>
      <w:pPr>
        <w:tabs>
          <w:tab w:val="num" w:pos="1440"/>
        </w:tabs>
        <w:ind w:left="1440" w:hanging="360"/>
      </w:pPr>
    </w:lvl>
    <w:lvl w:ilvl="2" w:tplc="3FC4ADC8" w:tentative="1">
      <w:start w:val="1"/>
      <w:numFmt w:val="lowerRoman"/>
      <w:lvlText w:val="%3."/>
      <w:lvlJc w:val="right"/>
      <w:pPr>
        <w:tabs>
          <w:tab w:val="num" w:pos="2160"/>
        </w:tabs>
        <w:ind w:left="2160" w:hanging="180"/>
      </w:pPr>
    </w:lvl>
    <w:lvl w:ilvl="3" w:tplc="6F3EF7D4" w:tentative="1">
      <w:start w:val="1"/>
      <w:numFmt w:val="decimal"/>
      <w:lvlText w:val="%4."/>
      <w:lvlJc w:val="left"/>
      <w:pPr>
        <w:tabs>
          <w:tab w:val="num" w:pos="2880"/>
        </w:tabs>
        <w:ind w:left="2880" w:hanging="360"/>
      </w:pPr>
    </w:lvl>
    <w:lvl w:ilvl="4" w:tplc="03F08F14" w:tentative="1">
      <w:start w:val="1"/>
      <w:numFmt w:val="lowerLetter"/>
      <w:lvlText w:val="%5."/>
      <w:lvlJc w:val="left"/>
      <w:pPr>
        <w:tabs>
          <w:tab w:val="num" w:pos="3600"/>
        </w:tabs>
        <w:ind w:left="3600" w:hanging="360"/>
      </w:pPr>
    </w:lvl>
    <w:lvl w:ilvl="5" w:tplc="6512FCEA" w:tentative="1">
      <w:start w:val="1"/>
      <w:numFmt w:val="lowerRoman"/>
      <w:lvlText w:val="%6."/>
      <w:lvlJc w:val="right"/>
      <w:pPr>
        <w:tabs>
          <w:tab w:val="num" w:pos="4320"/>
        </w:tabs>
        <w:ind w:left="4320" w:hanging="180"/>
      </w:pPr>
    </w:lvl>
    <w:lvl w:ilvl="6" w:tplc="285495B0" w:tentative="1">
      <w:start w:val="1"/>
      <w:numFmt w:val="decimal"/>
      <w:lvlText w:val="%7."/>
      <w:lvlJc w:val="left"/>
      <w:pPr>
        <w:tabs>
          <w:tab w:val="num" w:pos="5040"/>
        </w:tabs>
        <w:ind w:left="5040" w:hanging="360"/>
      </w:pPr>
    </w:lvl>
    <w:lvl w:ilvl="7" w:tplc="29888D8E" w:tentative="1">
      <w:start w:val="1"/>
      <w:numFmt w:val="lowerLetter"/>
      <w:lvlText w:val="%8."/>
      <w:lvlJc w:val="left"/>
      <w:pPr>
        <w:tabs>
          <w:tab w:val="num" w:pos="5760"/>
        </w:tabs>
        <w:ind w:left="5760" w:hanging="360"/>
      </w:pPr>
    </w:lvl>
    <w:lvl w:ilvl="8" w:tplc="218C6E2E" w:tentative="1">
      <w:start w:val="1"/>
      <w:numFmt w:val="lowerRoman"/>
      <w:lvlText w:val="%9."/>
      <w:lvlJc w:val="right"/>
      <w:pPr>
        <w:tabs>
          <w:tab w:val="num" w:pos="6480"/>
        </w:tabs>
        <w:ind w:left="6480" w:hanging="180"/>
      </w:pPr>
    </w:lvl>
  </w:abstractNum>
  <w:abstractNum w:abstractNumId="5" w15:restartNumberingAfterBreak="0">
    <w:nsid w:val="2B883AE7"/>
    <w:multiLevelType w:val="hybridMultilevel"/>
    <w:tmpl w:val="B0509794"/>
    <w:lvl w:ilvl="0" w:tplc="843099D0">
      <w:start w:val="1"/>
      <w:numFmt w:val="decimal"/>
      <w:pStyle w:val="Style1"/>
      <w:lvlText w:val="%1."/>
      <w:lvlJc w:val="left"/>
      <w:pPr>
        <w:tabs>
          <w:tab w:val="num" w:pos="360"/>
        </w:tabs>
        <w:ind w:left="360" w:hanging="360"/>
      </w:pPr>
      <w:rPr>
        <w:rFonts w:hint="default"/>
      </w:rPr>
    </w:lvl>
    <w:lvl w:ilvl="1" w:tplc="28188440" w:tentative="1">
      <w:start w:val="1"/>
      <w:numFmt w:val="lowerLetter"/>
      <w:lvlText w:val="%2."/>
      <w:lvlJc w:val="left"/>
      <w:pPr>
        <w:tabs>
          <w:tab w:val="num" w:pos="1440"/>
        </w:tabs>
        <w:ind w:left="1440" w:hanging="360"/>
      </w:pPr>
    </w:lvl>
    <w:lvl w:ilvl="2" w:tplc="021068A8" w:tentative="1">
      <w:start w:val="1"/>
      <w:numFmt w:val="lowerRoman"/>
      <w:lvlText w:val="%3."/>
      <w:lvlJc w:val="right"/>
      <w:pPr>
        <w:tabs>
          <w:tab w:val="num" w:pos="2160"/>
        </w:tabs>
        <w:ind w:left="2160" w:hanging="180"/>
      </w:pPr>
    </w:lvl>
    <w:lvl w:ilvl="3" w:tplc="831EBCD4" w:tentative="1">
      <w:start w:val="1"/>
      <w:numFmt w:val="decimal"/>
      <w:lvlText w:val="%4."/>
      <w:lvlJc w:val="left"/>
      <w:pPr>
        <w:tabs>
          <w:tab w:val="num" w:pos="2880"/>
        </w:tabs>
        <w:ind w:left="2880" w:hanging="360"/>
      </w:pPr>
    </w:lvl>
    <w:lvl w:ilvl="4" w:tplc="9A60FC5E" w:tentative="1">
      <w:start w:val="1"/>
      <w:numFmt w:val="lowerLetter"/>
      <w:lvlText w:val="%5."/>
      <w:lvlJc w:val="left"/>
      <w:pPr>
        <w:tabs>
          <w:tab w:val="num" w:pos="3600"/>
        </w:tabs>
        <w:ind w:left="3600" w:hanging="360"/>
      </w:pPr>
    </w:lvl>
    <w:lvl w:ilvl="5" w:tplc="4BB48EAE" w:tentative="1">
      <w:start w:val="1"/>
      <w:numFmt w:val="lowerRoman"/>
      <w:lvlText w:val="%6."/>
      <w:lvlJc w:val="right"/>
      <w:pPr>
        <w:tabs>
          <w:tab w:val="num" w:pos="4320"/>
        </w:tabs>
        <w:ind w:left="4320" w:hanging="180"/>
      </w:pPr>
    </w:lvl>
    <w:lvl w:ilvl="6" w:tplc="3FA27A72" w:tentative="1">
      <w:start w:val="1"/>
      <w:numFmt w:val="decimal"/>
      <w:lvlText w:val="%7."/>
      <w:lvlJc w:val="left"/>
      <w:pPr>
        <w:tabs>
          <w:tab w:val="num" w:pos="5040"/>
        </w:tabs>
        <w:ind w:left="5040" w:hanging="360"/>
      </w:pPr>
    </w:lvl>
    <w:lvl w:ilvl="7" w:tplc="DE62DC84" w:tentative="1">
      <w:start w:val="1"/>
      <w:numFmt w:val="lowerLetter"/>
      <w:lvlText w:val="%8."/>
      <w:lvlJc w:val="left"/>
      <w:pPr>
        <w:tabs>
          <w:tab w:val="num" w:pos="5760"/>
        </w:tabs>
        <w:ind w:left="5760" w:hanging="360"/>
      </w:pPr>
    </w:lvl>
    <w:lvl w:ilvl="8" w:tplc="487ABCEE" w:tentative="1">
      <w:start w:val="1"/>
      <w:numFmt w:val="lowerRoman"/>
      <w:lvlText w:val="%9."/>
      <w:lvlJc w:val="right"/>
      <w:pPr>
        <w:tabs>
          <w:tab w:val="num" w:pos="6480"/>
        </w:tabs>
        <w:ind w:left="6480" w:hanging="180"/>
      </w:pPr>
    </w:lvl>
  </w:abstractNum>
  <w:abstractNum w:abstractNumId="6" w15:restartNumberingAfterBreak="0">
    <w:nsid w:val="3DDD14ED"/>
    <w:multiLevelType w:val="multilevel"/>
    <w:tmpl w:val="5088D6CE"/>
    <w:lvl w:ilvl="0">
      <w:start w:val="1"/>
      <w:numFmt w:val="decimal"/>
      <w:pStyle w:val="ATC1"/>
      <w:lvlText w:val="%1."/>
      <w:lvlJc w:val="left"/>
      <w:pPr>
        <w:tabs>
          <w:tab w:val="num" w:pos="720"/>
        </w:tabs>
        <w:ind w:left="720" w:hanging="720"/>
      </w:pPr>
      <w:rPr>
        <w:rFonts w:ascii="Microsoft Sans Serif" w:hAnsi="Microsoft Sans Serif" w:hint="default"/>
        <w:b/>
        <w:i w:val="0"/>
        <w:sz w:val="20"/>
      </w:rPr>
    </w:lvl>
    <w:lvl w:ilvl="1">
      <w:start w:val="1"/>
      <w:numFmt w:val="decimal"/>
      <w:pStyle w:val="ATC2"/>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3"/>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4"/>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4-BodyText"/>
      <w:lvlText w:val="(%5)"/>
      <w:lvlJc w:val="left"/>
      <w:pPr>
        <w:tabs>
          <w:tab w:val="num" w:pos="2880"/>
        </w:tabs>
        <w:ind w:left="2880" w:hanging="720"/>
      </w:pPr>
      <w:rPr>
        <w:rFonts w:ascii="Microsoft Sans Serif" w:hAnsi="Microsoft Sans Serif" w:hint="default"/>
        <w:b w:val="0"/>
        <w:i w:val="0"/>
        <w:sz w:val="20"/>
      </w:rPr>
    </w:lvl>
    <w:lvl w:ilvl="5">
      <w:start w:val="1"/>
      <w:numFmt w:val="decimal"/>
      <w:lvlRestart w:val="0"/>
      <w:pStyle w:val="Schmainhead"/>
      <w:lvlText w:val="SCHEDULE %6"/>
      <w:lvlJc w:val="left"/>
      <w:pPr>
        <w:tabs>
          <w:tab w:val="num" w:pos="0"/>
        </w:tabs>
        <w:ind w:left="0" w:firstLine="0"/>
      </w:pPr>
      <w:rPr>
        <w:rFonts w:ascii="Microsoft Sans Serif" w:hAnsi="Microsoft Sans Serif" w:hint="default"/>
        <w:b/>
        <w:i w:val="0"/>
        <w:sz w:val="20"/>
      </w:rPr>
    </w:lvl>
    <w:lvl w:ilvl="6">
      <w:start w:val="1"/>
      <w:numFmt w:val="decimal"/>
      <w:pStyle w:val="Schparthead"/>
      <w:isLgl/>
      <w:lvlText w:val="PART %7"/>
      <w:lvlJc w:val="left"/>
      <w:pPr>
        <w:tabs>
          <w:tab w:val="num" w:pos="0"/>
        </w:tabs>
        <w:ind w:left="0" w:firstLine="0"/>
      </w:pPr>
      <w:rPr>
        <w:rFonts w:ascii="Microsoft Sans Serif" w:hAnsi="Microsoft Sans Serif" w:hint="default"/>
        <w:b/>
        <w:i w:val="0"/>
        <w:sz w:val="20"/>
      </w:rPr>
    </w:lvl>
    <w:lvl w:ilvl="7">
      <w:start w:val="1"/>
      <w:numFmt w:val="decimal"/>
      <w:lvlRestart w:val="0"/>
      <w:pStyle w:val="APPENDIX"/>
      <w:suff w:val="nothing"/>
      <w:lvlText w:val="SCHEDULE %8"/>
      <w:lvlJc w:val="left"/>
      <w:pPr>
        <w:ind w:left="0" w:firstLine="0"/>
      </w:pPr>
      <w:rPr>
        <w:rFonts w:ascii="Microsoft Sans Serif" w:hAnsi="Microsoft Sans Serif" w:hint="default"/>
        <w:b/>
        <w:i w:val="0"/>
        <w:caps/>
        <w:sz w:val="20"/>
      </w:rPr>
    </w:lvl>
    <w:lvl w:ilvl="8">
      <w:start w:val="1"/>
      <w:numFmt w:val="decimal"/>
      <w:lvlText w:val="%1.%2.%3.%4.%5.%6.%7.%8.%9."/>
      <w:lvlJc w:val="left"/>
      <w:pPr>
        <w:tabs>
          <w:tab w:val="num" w:pos="21600"/>
        </w:tabs>
        <w:ind w:left="19440" w:hanging="1440"/>
      </w:pPr>
      <w:rPr>
        <w:rFonts w:hint="default"/>
      </w:rPr>
    </w:lvl>
  </w:abstractNum>
  <w:abstractNum w:abstractNumId="7" w15:restartNumberingAfterBreak="0">
    <w:nsid w:val="4EA1434D"/>
    <w:multiLevelType w:val="hybridMultilevel"/>
    <w:tmpl w:val="D8F6FA94"/>
    <w:lvl w:ilvl="0" w:tplc="D9E0E76A">
      <w:start w:val="1"/>
      <w:numFmt w:val="upperLetter"/>
      <w:pStyle w:val="ATC-APX-Recitals"/>
      <w:lvlText w:val="(%1)"/>
      <w:lvlJc w:val="left"/>
      <w:pPr>
        <w:tabs>
          <w:tab w:val="num" w:pos="720"/>
        </w:tabs>
        <w:ind w:left="720" w:hanging="720"/>
      </w:pPr>
      <w:rPr>
        <w:rFonts w:ascii="Microsoft Sans Serif" w:hAnsi="Microsoft Sans Serif"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B0A51C8"/>
    <w:multiLevelType w:val="hybridMultilevel"/>
    <w:tmpl w:val="7428C010"/>
    <w:lvl w:ilvl="0" w:tplc="AE602E68">
      <w:start w:val="1"/>
      <w:numFmt w:val="lowerLetter"/>
      <w:lvlText w:val="(%1)"/>
      <w:lvlJc w:val="left"/>
      <w:pPr>
        <w:tabs>
          <w:tab w:val="num" w:pos="1440"/>
        </w:tabs>
        <w:ind w:left="1440" w:hanging="720"/>
      </w:pPr>
      <w:rPr>
        <w:rFonts w:hint="default"/>
      </w:rPr>
    </w:lvl>
    <w:lvl w:ilvl="1" w:tplc="B2DC496E" w:tentative="1">
      <w:start w:val="1"/>
      <w:numFmt w:val="lowerLetter"/>
      <w:lvlText w:val="%2."/>
      <w:lvlJc w:val="left"/>
      <w:pPr>
        <w:tabs>
          <w:tab w:val="num" w:pos="1800"/>
        </w:tabs>
        <w:ind w:left="1800" w:hanging="360"/>
      </w:pPr>
    </w:lvl>
    <w:lvl w:ilvl="2" w:tplc="5770ED22" w:tentative="1">
      <w:start w:val="1"/>
      <w:numFmt w:val="lowerRoman"/>
      <w:lvlText w:val="%3."/>
      <w:lvlJc w:val="right"/>
      <w:pPr>
        <w:tabs>
          <w:tab w:val="num" w:pos="2520"/>
        </w:tabs>
        <w:ind w:left="2520" w:hanging="180"/>
      </w:pPr>
    </w:lvl>
    <w:lvl w:ilvl="3" w:tplc="E14CC63C" w:tentative="1">
      <w:start w:val="1"/>
      <w:numFmt w:val="decimal"/>
      <w:lvlText w:val="%4."/>
      <w:lvlJc w:val="left"/>
      <w:pPr>
        <w:tabs>
          <w:tab w:val="num" w:pos="3240"/>
        </w:tabs>
        <w:ind w:left="3240" w:hanging="360"/>
      </w:pPr>
    </w:lvl>
    <w:lvl w:ilvl="4" w:tplc="9D26515E" w:tentative="1">
      <w:start w:val="1"/>
      <w:numFmt w:val="lowerLetter"/>
      <w:lvlText w:val="%5."/>
      <w:lvlJc w:val="left"/>
      <w:pPr>
        <w:tabs>
          <w:tab w:val="num" w:pos="3960"/>
        </w:tabs>
        <w:ind w:left="3960" w:hanging="360"/>
      </w:pPr>
    </w:lvl>
    <w:lvl w:ilvl="5" w:tplc="EA6608CA" w:tentative="1">
      <w:start w:val="1"/>
      <w:numFmt w:val="lowerRoman"/>
      <w:lvlText w:val="%6."/>
      <w:lvlJc w:val="right"/>
      <w:pPr>
        <w:tabs>
          <w:tab w:val="num" w:pos="4680"/>
        </w:tabs>
        <w:ind w:left="4680" w:hanging="180"/>
      </w:pPr>
    </w:lvl>
    <w:lvl w:ilvl="6" w:tplc="8F9AAF66" w:tentative="1">
      <w:start w:val="1"/>
      <w:numFmt w:val="decimal"/>
      <w:lvlText w:val="%7."/>
      <w:lvlJc w:val="left"/>
      <w:pPr>
        <w:tabs>
          <w:tab w:val="num" w:pos="5400"/>
        </w:tabs>
        <w:ind w:left="5400" w:hanging="360"/>
      </w:pPr>
    </w:lvl>
    <w:lvl w:ilvl="7" w:tplc="7954E9C6" w:tentative="1">
      <w:start w:val="1"/>
      <w:numFmt w:val="lowerLetter"/>
      <w:lvlText w:val="%8."/>
      <w:lvlJc w:val="left"/>
      <w:pPr>
        <w:tabs>
          <w:tab w:val="num" w:pos="6120"/>
        </w:tabs>
        <w:ind w:left="6120" w:hanging="360"/>
      </w:pPr>
    </w:lvl>
    <w:lvl w:ilvl="8" w:tplc="D114A540" w:tentative="1">
      <w:start w:val="1"/>
      <w:numFmt w:val="lowerRoman"/>
      <w:lvlText w:val="%9."/>
      <w:lvlJc w:val="right"/>
      <w:pPr>
        <w:tabs>
          <w:tab w:val="num" w:pos="6840"/>
        </w:tabs>
        <w:ind w:left="6840" w:hanging="180"/>
      </w:pPr>
    </w:lvl>
  </w:abstractNum>
  <w:abstractNum w:abstractNumId="9" w15:restartNumberingAfterBreak="0">
    <w:nsid w:val="6881720C"/>
    <w:multiLevelType w:val="multilevel"/>
    <w:tmpl w:val="16D43E94"/>
    <w:lvl w:ilvl="0">
      <w:start w:val="1"/>
      <w:numFmt w:val="decimal"/>
      <w:pStyle w:val="ATC-APX1-L1"/>
      <w:lvlText w:val="%1."/>
      <w:lvlJc w:val="left"/>
      <w:pPr>
        <w:tabs>
          <w:tab w:val="num" w:pos="720"/>
        </w:tabs>
        <w:ind w:left="720" w:hanging="720"/>
      </w:pPr>
      <w:rPr>
        <w:rFonts w:ascii="Microsoft Sans Serif" w:hAnsi="Microsoft Sans Serif" w:hint="default"/>
        <w:b/>
        <w:i w:val="0"/>
        <w:caps/>
        <w:sz w:val="20"/>
      </w:rPr>
    </w:lvl>
    <w:lvl w:ilvl="1">
      <w:start w:val="1"/>
      <w:numFmt w:val="decimal"/>
      <w:pStyle w:val="ATC-APX1-L1"/>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APX1-L3"/>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APX1-L3"/>
      <w:lvlText w:val="(%4)"/>
      <w:lvlJc w:val="left"/>
      <w:pPr>
        <w:tabs>
          <w:tab w:val="num" w:pos="2160"/>
        </w:tabs>
        <w:ind w:left="2160" w:hanging="720"/>
      </w:pPr>
      <w:rPr>
        <w:rFonts w:ascii="Microsoft Sans Serif" w:hAnsi="Microsoft Sans Serif" w:hint="default"/>
        <w:b w:val="0"/>
        <w:i w:val="0"/>
        <w:sz w:val="20"/>
      </w:rPr>
    </w:lvl>
    <w:lvl w:ilvl="4">
      <w:start w:val="1"/>
      <w:numFmt w:val="upperLetter"/>
      <w:lvlText w:val="(%5)"/>
      <w:lvlJc w:val="left"/>
      <w:pPr>
        <w:tabs>
          <w:tab w:val="num" w:pos="2880"/>
        </w:tabs>
        <w:ind w:left="2880" w:hanging="720"/>
      </w:pPr>
      <w:rPr>
        <w:rFonts w:ascii="Microsoft Sans Serif" w:hAnsi="Microsoft Sans Serif" w:hint="default"/>
        <w:b w:val="0"/>
        <w:i w:val="0"/>
        <w:sz w:val="20"/>
      </w:rPr>
    </w:lvl>
    <w:lvl w:ilvl="5">
      <w:start w:val="1"/>
      <w:numFmt w:val="decimal"/>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7."/>
      <w:lvlJc w:val="left"/>
      <w:pPr>
        <w:tabs>
          <w:tab w:val="num" w:pos="9720"/>
        </w:tabs>
        <w:ind w:left="9720" w:hanging="360"/>
      </w:pPr>
      <w:rPr>
        <w:rFonts w:hint="default"/>
      </w:rPr>
    </w:lvl>
    <w:lvl w:ilvl="7">
      <w:start w:val="1"/>
      <w:numFmt w:val="lowerLetter"/>
      <w:lvlText w:val="%8."/>
      <w:lvlJc w:val="left"/>
      <w:pPr>
        <w:tabs>
          <w:tab w:val="num" w:pos="10080"/>
        </w:tabs>
        <w:ind w:left="10080" w:hanging="360"/>
      </w:pPr>
      <w:rPr>
        <w:rFonts w:hint="default"/>
      </w:rPr>
    </w:lvl>
    <w:lvl w:ilvl="8">
      <w:start w:val="1"/>
      <w:numFmt w:val="lowerRoman"/>
      <w:lvlText w:val="%9."/>
      <w:lvlJc w:val="left"/>
      <w:pPr>
        <w:tabs>
          <w:tab w:val="num" w:pos="10440"/>
        </w:tabs>
        <w:ind w:left="10440" w:hanging="360"/>
      </w:pPr>
      <w:rPr>
        <w:rFonts w:hint="default"/>
      </w:rPr>
    </w:lvl>
  </w:abstractNum>
  <w:abstractNum w:abstractNumId="10" w15:restartNumberingAfterBreak="0">
    <w:nsid w:val="752E3B65"/>
    <w:multiLevelType w:val="multilevel"/>
    <w:tmpl w:val="875087EE"/>
    <w:lvl w:ilvl="0">
      <w:start w:val="1"/>
      <w:numFmt w:val="decimal"/>
      <w:pStyle w:val="ATC-APX2-L1"/>
      <w:lvlText w:val="%1."/>
      <w:lvlJc w:val="left"/>
      <w:pPr>
        <w:tabs>
          <w:tab w:val="num" w:pos="720"/>
        </w:tabs>
        <w:ind w:left="720" w:hanging="720"/>
      </w:pPr>
      <w:rPr>
        <w:rFonts w:ascii="Microsoft Sans Serif" w:hAnsi="Microsoft Sans Serif" w:hint="default"/>
        <w:b/>
        <w:i w:val="0"/>
        <w:caps/>
        <w:sz w:val="20"/>
      </w:rPr>
    </w:lvl>
    <w:lvl w:ilvl="1">
      <w:start w:val="1"/>
      <w:numFmt w:val="decimal"/>
      <w:pStyle w:val="ATC-APX2-L2"/>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APX2-L3"/>
      <w:lvlText w:val="(%3)"/>
      <w:lvlJc w:val="left"/>
      <w:pPr>
        <w:tabs>
          <w:tab w:val="num" w:pos="1440"/>
        </w:tabs>
        <w:ind w:left="1440" w:hanging="720"/>
      </w:pPr>
      <w:rPr>
        <w:rFonts w:ascii="Microsoft Sans Serif" w:hAnsi="Microsoft Sans Serif" w:hint="default"/>
        <w:b w:val="0"/>
        <w:i w:val="0"/>
        <w:sz w:val="20"/>
      </w:rPr>
    </w:lvl>
    <w:lvl w:ilvl="3">
      <w:start w:val="1"/>
      <w:numFmt w:val="lowerRoman"/>
      <w:pStyle w:val="ATC-APX2-L4"/>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APX2-L5"/>
      <w:lvlText w:val="(%5)"/>
      <w:lvlJc w:val="left"/>
      <w:pPr>
        <w:tabs>
          <w:tab w:val="num" w:pos="2880"/>
        </w:tabs>
        <w:ind w:left="2880" w:hanging="720"/>
      </w:pPr>
      <w:rPr>
        <w:rFonts w:ascii="Microsoft Sans Serif" w:hAnsi="Microsoft Sans Serif" w:hint="default"/>
        <w:b w:val="0"/>
        <w:i w:val="0"/>
        <w:sz w:val="20"/>
      </w:rPr>
    </w:lvl>
    <w:lvl w:ilvl="5">
      <w:start w:val="1"/>
      <w:numFmt w:val="decimal"/>
      <w:pStyle w:val="ATC-APX2-L6"/>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7360"/>
        </w:tabs>
        <w:ind w:left="25560" w:hanging="1080"/>
      </w:pPr>
      <w:rPr>
        <w:rFonts w:hint="default"/>
      </w:rPr>
    </w:lvl>
    <w:lvl w:ilvl="7">
      <w:start w:val="1"/>
      <w:numFmt w:val="decimal"/>
      <w:lvlRestart w:val="0"/>
      <w:suff w:val="nothing"/>
      <w:lvlText w:val="APPENDIX %8"/>
      <w:lvlJc w:val="left"/>
      <w:pPr>
        <w:ind w:left="7200" w:firstLine="0"/>
      </w:pPr>
      <w:rPr>
        <w:rFonts w:ascii="Times New Roman Bold" w:hAnsi="Times New Roman Bold" w:hint="default"/>
        <w:b/>
        <w:i w:val="0"/>
        <w:caps/>
        <w:sz w:val="24"/>
      </w:rPr>
    </w:lvl>
    <w:lvl w:ilvl="8">
      <w:start w:val="1"/>
      <w:numFmt w:val="decimal"/>
      <w:lvlText w:val="%1.%2.%3.%4.%5.%6.%7.%8.%9."/>
      <w:lvlJc w:val="left"/>
      <w:pPr>
        <w:tabs>
          <w:tab w:val="num" w:pos="28800"/>
        </w:tabs>
        <w:ind w:left="26640" w:hanging="1440"/>
      </w:pPr>
      <w:rPr>
        <w:rFonts w:hint="default"/>
      </w:rPr>
    </w:lvl>
  </w:abstractNum>
  <w:abstractNum w:abstractNumId="11" w15:restartNumberingAfterBreak="0">
    <w:nsid w:val="771777AD"/>
    <w:multiLevelType w:val="multilevel"/>
    <w:tmpl w:val="76A65314"/>
    <w:lvl w:ilvl="0">
      <w:start w:val="1"/>
      <w:numFmt w:val="decimal"/>
      <w:lvlText w:val="%1."/>
      <w:lvlJc w:val="left"/>
      <w:pPr>
        <w:tabs>
          <w:tab w:val="num" w:pos="720"/>
        </w:tabs>
        <w:ind w:left="720" w:hanging="720"/>
      </w:pPr>
      <w:rPr>
        <w:rFonts w:hint="default"/>
      </w:rPr>
    </w:lvl>
    <w:lvl w:ilvl="1">
      <w:start w:val="1"/>
      <w:numFmt w:val="lowerLetter"/>
      <w:pStyle w:val="Scha"/>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8117A37"/>
    <w:multiLevelType w:val="hybridMultilevel"/>
    <w:tmpl w:val="219A7FC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55"/>
        </w:tabs>
        <w:ind w:left="1455" w:hanging="37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7"/>
  </w:num>
  <w:num w:numId="4">
    <w:abstractNumId w:val="9"/>
  </w:num>
  <w:num w:numId="5">
    <w:abstractNumId w:val="10"/>
  </w:num>
  <w:num w:numId="6">
    <w:abstractNumId w:val="5"/>
  </w:num>
  <w:num w:numId="7">
    <w:abstractNumId w:val="1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1"/>
  </w:num>
  <w:num w:numId="15">
    <w:abstractNumId w:val="0"/>
  </w:num>
  <w:num w:numId="16">
    <w:abstractNumId w:val="6"/>
  </w:num>
  <w:num w:numId="17">
    <w:abstractNumId w:val="6"/>
  </w:num>
  <w:num w:numId="18">
    <w:abstractNumId w:val="6"/>
  </w:num>
  <w:num w:numId="19">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48"/>
    <w:rsid w:val="00004156"/>
    <w:rsid w:val="00006B6D"/>
    <w:rsid w:val="00012F0A"/>
    <w:rsid w:val="0001350E"/>
    <w:rsid w:val="00032874"/>
    <w:rsid w:val="00042546"/>
    <w:rsid w:val="00043CB9"/>
    <w:rsid w:val="00043D2E"/>
    <w:rsid w:val="00044E0D"/>
    <w:rsid w:val="00047F60"/>
    <w:rsid w:val="00056D81"/>
    <w:rsid w:val="000628E0"/>
    <w:rsid w:val="00063363"/>
    <w:rsid w:val="00064A50"/>
    <w:rsid w:val="00071C00"/>
    <w:rsid w:val="00075749"/>
    <w:rsid w:val="00077258"/>
    <w:rsid w:val="00077A76"/>
    <w:rsid w:val="0008506B"/>
    <w:rsid w:val="00087D41"/>
    <w:rsid w:val="00092CDF"/>
    <w:rsid w:val="000A1159"/>
    <w:rsid w:val="000A56B2"/>
    <w:rsid w:val="000A7318"/>
    <w:rsid w:val="000B2E14"/>
    <w:rsid w:val="000B653E"/>
    <w:rsid w:val="000D1EEE"/>
    <w:rsid w:val="000D3356"/>
    <w:rsid w:val="000D5100"/>
    <w:rsid w:val="000E08AD"/>
    <w:rsid w:val="000E18A2"/>
    <w:rsid w:val="000E4341"/>
    <w:rsid w:val="000F18BD"/>
    <w:rsid w:val="000F5370"/>
    <w:rsid w:val="000F5F5B"/>
    <w:rsid w:val="001106C1"/>
    <w:rsid w:val="00114F53"/>
    <w:rsid w:val="00115BFA"/>
    <w:rsid w:val="00130039"/>
    <w:rsid w:val="001308A9"/>
    <w:rsid w:val="001358E0"/>
    <w:rsid w:val="001361E5"/>
    <w:rsid w:val="00142A2B"/>
    <w:rsid w:val="00144E9B"/>
    <w:rsid w:val="001477CD"/>
    <w:rsid w:val="00160CFE"/>
    <w:rsid w:val="00162AD5"/>
    <w:rsid w:val="00166301"/>
    <w:rsid w:val="00170013"/>
    <w:rsid w:val="00170607"/>
    <w:rsid w:val="00174EFA"/>
    <w:rsid w:val="00190219"/>
    <w:rsid w:val="00190400"/>
    <w:rsid w:val="0019083B"/>
    <w:rsid w:val="00190A3A"/>
    <w:rsid w:val="001A0670"/>
    <w:rsid w:val="001A203D"/>
    <w:rsid w:val="001A45A2"/>
    <w:rsid w:val="001B3889"/>
    <w:rsid w:val="001B5771"/>
    <w:rsid w:val="001C78B9"/>
    <w:rsid w:val="001D5C49"/>
    <w:rsid w:val="001D5FB0"/>
    <w:rsid w:val="001E7EB9"/>
    <w:rsid w:val="001F6005"/>
    <w:rsid w:val="0020365E"/>
    <w:rsid w:val="00211228"/>
    <w:rsid w:val="00213941"/>
    <w:rsid w:val="00217EF2"/>
    <w:rsid w:val="00226412"/>
    <w:rsid w:val="00233836"/>
    <w:rsid w:val="0023421C"/>
    <w:rsid w:val="00235EE9"/>
    <w:rsid w:val="00237332"/>
    <w:rsid w:val="002422F1"/>
    <w:rsid w:val="00250438"/>
    <w:rsid w:val="00252646"/>
    <w:rsid w:val="002578C8"/>
    <w:rsid w:val="002706B1"/>
    <w:rsid w:val="00281B66"/>
    <w:rsid w:val="00291854"/>
    <w:rsid w:val="002A018C"/>
    <w:rsid w:val="002A24D3"/>
    <w:rsid w:val="002A481C"/>
    <w:rsid w:val="002A6DF0"/>
    <w:rsid w:val="002A6F30"/>
    <w:rsid w:val="002A7FD8"/>
    <w:rsid w:val="002B6E29"/>
    <w:rsid w:val="002C393D"/>
    <w:rsid w:val="002C508C"/>
    <w:rsid w:val="002E356F"/>
    <w:rsid w:val="002F00ED"/>
    <w:rsid w:val="002F1E1A"/>
    <w:rsid w:val="002F4543"/>
    <w:rsid w:val="002F7DDD"/>
    <w:rsid w:val="00300A68"/>
    <w:rsid w:val="00310041"/>
    <w:rsid w:val="00322272"/>
    <w:rsid w:val="00334B9B"/>
    <w:rsid w:val="003518BF"/>
    <w:rsid w:val="00352844"/>
    <w:rsid w:val="00353539"/>
    <w:rsid w:val="003535BB"/>
    <w:rsid w:val="00363373"/>
    <w:rsid w:val="003641BD"/>
    <w:rsid w:val="00364DFB"/>
    <w:rsid w:val="003660A1"/>
    <w:rsid w:val="0037246B"/>
    <w:rsid w:val="003741C1"/>
    <w:rsid w:val="0038439F"/>
    <w:rsid w:val="00392079"/>
    <w:rsid w:val="00392426"/>
    <w:rsid w:val="003949F9"/>
    <w:rsid w:val="003A3A86"/>
    <w:rsid w:val="003B102C"/>
    <w:rsid w:val="003C1900"/>
    <w:rsid w:val="003D0433"/>
    <w:rsid w:val="003D2007"/>
    <w:rsid w:val="003D3874"/>
    <w:rsid w:val="003D40A7"/>
    <w:rsid w:val="003D41EC"/>
    <w:rsid w:val="003E0093"/>
    <w:rsid w:val="003E01FB"/>
    <w:rsid w:val="003E13E3"/>
    <w:rsid w:val="003E2C88"/>
    <w:rsid w:val="003E4A30"/>
    <w:rsid w:val="003E6474"/>
    <w:rsid w:val="003F3CBC"/>
    <w:rsid w:val="003F56CC"/>
    <w:rsid w:val="00400659"/>
    <w:rsid w:val="00400846"/>
    <w:rsid w:val="00411183"/>
    <w:rsid w:val="004173AD"/>
    <w:rsid w:val="00420109"/>
    <w:rsid w:val="00442BAB"/>
    <w:rsid w:val="0044368F"/>
    <w:rsid w:val="00446A20"/>
    <w:rsid w:val="004570E0"/>
    <w:rsid w:val="0045793A"/>
    <w:rsid w:val="004600BA"/>
    <w:rsid w:val="00463339"/>
    <w:rsid w:val="00466948"/>
    <w:rsid w:val="00477F47"/>
    <w:rsid w:val="00484FF4"/>
    <w:rsid w:val="00491E84"/>
    <w:rsid w:val="004A24B6"/>
    <w:rsid w:val="004A6A97"/>
    <w:rsid w:val="004B5B8D"/>
    <w:rsid w:val="004B7E39"/>
    <w:rsid w:val="004C2CD6"/>
    <w:rsid w:val="004C3A0E"/>
    <w:rsid w:val="004D5289"/>
    <w:rsid w:val="004E3F86"/>
    <w:rsid w:val="004F6AF2"/>
    <w:rsid w:val="00503ED3"/>
    <w:rsid w:val="00506B8F"/>
    <w:rsid w:val="00516360"/>
    <w:rsid w:val="00516C7E"/>
    <w:rsid w:val="00517C47"/>
    <w:rsid w:val="00527271"/>
    <w:rsid w:val="0052734E"/>
    <w:rsid w:val="0053295E"/>
    <w:rsid w:val="005355AA"/>
    <w:rsid w:val="005424D2"/>
    <w:rsid w:val="005442CB"/>
    <w:rsid w:val="005458D9"/>
    <w:rsid w:val="005538FD"/>
    <w:rsid w:val="00567099"/>
    <w:rsid w:val="00567679"/>
    <w:rsid w:val="00567FED"/>
    <w:rsid w:val="00573455"/>
    <w:rsid w:val="005754C0"/>
    <w:rsid w:val="005766FC"/>
    <w:rsid w:val="005800ED"/>
    <w:rsid w:val="005829C6"/>
    <w:rsid w:val="00584398"/>
    <w:rsid w:val="00594185"/>
    <w:rsid w:val="00595567"/>
    <w:rsid w:val="005956DC"/>
    <w:rsid w:val="005A4424"/>
    <w:rsid w:val="005A5D25"/>
    <w:rsid w:val="005B2739"/>
    <w:rsid w:val="005B38AD"/>
    <w:rsid w:val="005B7980"/>
    <w:rsid w:val="005C37A1"/>
    <w:rsid w:val="005C595E"/>
    <w:rsid w:val="005D05BF"/>
    <w:rsid w:val="005F258C"/>
    <w:rsid w:val="005F2B7A"/>
    <w:rsid w:val="005F53A2"/>
    <w:rsid w:val="006057D0"/>
    <w:rsid w:val="00606CE9"/>
    <w:rsid w:val="0062595E"/>
    <w:rsid w:val="00625CBC"/>
    <w:rsid w:val="00635BF0"/>
    <w:rsid w:val="006467FF"/>
    <w:rsid w:val="00657440"/>
    <w:rsid w:val="00661EB2"/>
    <w:rsid w:val="00663ACE"/>
    <w:rsid w:val="006652C6"/>
    <w:rsid w:val="00667FB1"/>
    <w:rsid w:val="00684E0F"/>
    <w:rsid w:val="00685D85"/>
    <w:rsid w:val="00694169"/>
    <w:rsid w:val="00697058"/>
    <w:rsid w:val="006A2D48"/>
    <w:rsid w:val="006B0F61"/>
    <w:rsid w:val="006B151B"/>
    <w:rsid w:val="006B56A0"/>
    <w:rsid w:val="006B78EF"/>
    <w:rsid w:val="006C1DC7"/>
    <w:rsid w:val="006C5370"/>
    <w:rsid w:val="006C7924"/>
    <w:rsid w:val="006D0035"/>
    <w:rsid w:val="006D02CA"/>
    <w:rsid w:val="006D6113"/>
    <w:rsid w:val="006E4554"/>
    <w:rsid w:val="006E4FC2"/>
    <w:rsid w:val="006E6604"/>
    <w:rsid w:val="006E6E89"/>
    <w:rsid w:val="006E7024"/>
    <w:rsid w:val="007003AD"/>
    <w:rsid w:val="007033F9"/>
    <w:rsid w:val="007154E3"/>
    <w:rsid w:val="007156B1"/>
    <w:rsid w:val="0073215C"/>
    <w:rsid w:val="00741BC4"/>
    <w:rsid w:val="0074449B"/>
    <w:rsid w:val="00747FAA"/>
    <w:rsid w:val="00752CF9"/>
    <w:rsid w:val="007534A3"/>
    <w:rsid w:val="00755709"/>
    <w:rsid w:val="00766D53"/>
    <w:rsid w:val="00766EED"/>
    <w:rsid w:val="00773D20"/>
    <w:rsid w:val="007744C8"/>
    <w:rsid w:val="007749C9"/>
    <w:rsid w:val="007755F0"/>
    <w:rsid w:val="00776CE1"/>
    <w:rsid w:val="00782FDF"/>
    <w:rsid w:val="00784B33"/>
    <w:rsid w:val="00786C08"/>
    <w:rsid w:val="0079303A"/>
    <w:rsid w:val="007B2FA7"/>
    <w:rsid w:val="007B5370"/>
    <w:rsid w:val="007B7125"/>
    <w:rsid w:val="007C6A54"/>
    <w:rsid w:val="007D2185"/>
    <w:rsid w:val="007D748A"/>
    <w:rsid w:val="007E153A"/>
    <w:rsid w:val="007E2725"/>
    <w:rsid w:val="007E5F6F"/>
    <w:rsid w:val="007F1973"/>
    <w:rsid w:val="007F2723"/>
    <w:rsid w:val="00803A8C"/>
    <w:rsid w:val="008062CA"/>
    <w:rsid w:val="00807C0E"/>
    <w:rsid w:val="00812D4C"/>
    <w:rsid w:val="00825727"/>
    <w:rsid w:val="00827E8D"/>
    <w:rsid w:val="00831E8B"/>
    <w:rsid w:val="0083235E"/>
    <w:rsid w:val="00835E6A"/>
    <w:rsid w:val="00835EF3"/>
    <w:rsid w:val="00836C30"/>
    <w:rsid w:val="00846742"/>
    <w:rsid w:val="00852B6F"/>
    <w:rsid w:val="008578A4"/>
    <w:rsid w:val="00861AB5"/>
    <w:rsid w:val="00865A4A"/>
    <w:rsid w:val="0087024A"/>
    <w:rsid w:val="00870E28"/>
    <w:rsid w:val="00877B6F"/>
    <w:rsid w:val="00877EAD"/>
    <w:rsid w:val="00877FBC"/>
    <w:rsid w:val="008801EE"/>
    <w:rsid w:val="008815B7"/>
    <w:rsid w:val="0089223A"/>
    <w:rsid w:val="00893F91"/>
    <w:rsid w:val="00894BEA"/>
    <w:rsid w:val="00897F6D"/>
    <w:rsid w:val="008A1FD2"/>
    <w:rsid w:val="008A40EB"/>
    <w:rsid w:val="008A6362"/>
    <w:rsid w:val="008B0796"/>
    <w:rsid w:val="008B2E5E"/>
    <w:rsid w:val="008C1E4D"/>
    <w:rsid w:val="008D7A60"/>
    <w:rsid w:val="008E1031"/>
    <w:rsid w:val="00900F9A"/>
    <w:rsid w:val="00901E9D"/>
    <w:rsid w:val="00902106"/>
    <w:rsid w:val="00917F47"/>
    <w:rsid w:val="00926255"/>
    <w:rsid w:val="0092751D"/>
    <w:rsid w:val="00931B25"/>
    <w:rsid w:val="00932003"/>
    <w:rsid w:val="0094410B"/>
    <w:rsid w:val="009515F2"/>
    <w:rsid w:val="00956565"/>
    <w:rsid w:val="00960558"/>
    <w:rsid w:val="00970A94"/>
    <w:rsid w:val="00972479"/>
    <w:rsid w:val="009728A9"/>
    <w:rsid w:val="009737A8"/>
    <w:rsid w:val="00975BB0"/>
    <w:rsid w:val="00975F60"/>
    <w:rsid w:val="00980BEF"/>
    <w:rsid w:val="00982FE4"/>
    <w:rsid w:val="00987E53"/>
    <w:rsid w:val="009B303F"/>
    <w:rsid w:val="009B6FF5"/>
    <w:rsid w:val="009C0212"/>
    <w:rsid w:val="009C0D6A"/>
    <w:rsid w:val="009C14AC"/>
    <w:rsid w:val="009C71FF"/>
    <w:rsid w:val="009E5E52"/>
    <w:rsid w:val="009F65DF"/>
    <w:rsid w:val="00A011AB"/>
    <w:rsid w:val="00A013B4"/>
    <w:rsid w:val="00A0302D"/>
    <w:rsid w:val="00A21E95"/>
    <w:rsid w:val="00A24C33"/>
    <w:rsid w:val="00A25D13"/>
    <w:rsid w:val="00A25D49"/>
    <w:rsid w:val="00A30559"/>
    <w:rsid w:val="00A3570B"/>
    <w:rsid w:val="00A43C23"/>
    <w:rsid w:val="00A5414C"/>
    <w:rsid w:val="00A61604"/>
    <w:rsid w:val="00A66542"/>
    <w:rsid w:val="00A66E39"/>
    <w:rsid w:val="00A7017A"/>
    <w:rsid w:val="00A7528F"/>
    <w:rsid w:val="00A80518"/>
    <w:rsid w:val="00A85028"/>
    <w:rsid w:val="00A90A9A"/>
    <w:rsid w:val="00A96290"/>
    <w:rsid w:val="00AB1C9D"/>
    <w:rsid w:val="00AB6FDF"/>
    <w:rsid w:val="00AB7654"/>
    <w:rsid w:val="00AB7C17"/>
    <w:rsid w:val="00AC0006"/>
    <w:rsid w:val="00AC1C8D"/>
    <w:rsid w:val="00AC1DCE"/>
    <w:rsid w:val="00AC3ECB"/>
    <w:rsid w:val="00AD55F7"/>
    <w:rsid w:val="00AE0573"/>
    <w:rsid w:val="00AE1E1D"/>
    <w:rsid w:val="00AE5502"/>
    <w:rsid w:val="00AF3DEC"/>
    <w:rsid w:val="00AF4C07"/>
    <w:rsid w:val="00B01E1E"/>
    <w:rsid w:val="00B0246D"/>
    <w:rsid w:val="00B0333A"/>
    <w:rsid w:val="00B06C1D"/>
    <w:rsid w:val="00B1444E"/>
    <w:rsid w:val="00B15503"/>
    <w:rsid w:val="00B15C79"/>
    <w:rsid w:val="00B20D9D"/>
    <w:rsid w:val="00B2693D"/>
    <w:rsid w:val="00B32C9A"/>
    <w:rsid w:val="00B34049"/>
    <w:rsid w:val="00B34FE3"/>
    <w:rsid w:val="00B403DA"/>
    <w:rsid w:val="00B40AD2"/>
    <w:rsid w:val="00B42DB2"/>
    <w:rsid w:val="00B54B3D"/>
    <w:rsid w:val="00B54D98"/>
    <w:rsid w:val="00B557F7"/>
    <w:rsid w:val="00B55E18"/>
    <w:rsid w:val="00B624E3"/>
    <w:rsid w:val="00B67108"/>
    <w:rsid w:val="00B722F1"/>
    <w:rsid w:val="00B74ACE"/>
    <w:rsid w:val="00B7735E"/>
    <w:rsid w:val="00B81D67"/>
    <w:rsid w:val="00B81F8D"/>
    <w:rsid w:val="00B82BBA"/>
    <w:rsid w:val="00B95D00"/>
    <w:rsid w:val="00B96D30"/>
    <w:rsid w:val="00BA10A3"/>
    <w:rsid w:val="00BB0B62"/>
    <w:rsid w:val="00BB427A"/>
    <w:rsid w:val="00BD09B1"/>
    <w:rsid w:val="00BE2313"/>
    <w:rsid w:val="00BE35A5"/>
    <w:rsid w:val="00BE3FD3"/>
    <w:rsid w:val="00BE5EB3"/>
    <w:rsid w:val="00BE7B02"/>
    <w:rsid w:val="00BF30DB"/>
    <w:rsid w:val="00BF3F23"/>
    <w:rsid w:val="00BF44A4"/>
    <w:rsid w:val="00BF6344"/>
    <w:rsid w:val="00BF6F62"/>
    <w:rsid w:val="00C008B2"/>
    <w:rsid w:val="00C04516"/>
    <w:rsid w:val="00C05182"/>
    <w:rsid w:val="00C10B52"/>
    <w:rsid w:val="00C20740"/>
    <w:rsid w:val="00C20E00"/>
    <w:rsid w:val="00C239F7"/>
    <w:rsid w:val="00C25D20"/>
    <w:rsid w:val="00C40009"/>
    <w:rsid w:val="00C50B1D"/>
    <w:rsid w:val="00C54F11"/>
    <w:rsid w:val="00C56C55"/>
    <w:rsid w:val="00C57AF6"/>
    <w:rsid w:val="00C63517"/>
    <w:rsid w:val="00C63F95"/>
    <w:rsid w:val="00C66346"/>
    <w:rsid w:val="00C67FE7"/>
    <w:rsid w:val="00C70D9B"/>
    <w:rsid w:val="00C72B48"/>
    <w:rsid w:val="00C77A49"/>
    <w:rsid w:val="00C84985"/>
    <w:rsid w:val="00C900CF"/>
    <w:rsid w:val="00C9096E"/>
    <w:rsid w:val="00C919EA"/>
    <w:rsid w:val="00C93CD2"/>
    <w:rsid w:val="00C9528A"/>
    <w:rsid w:val="00CA4382"/>
    <w:rsid w:val="00CA62EA"/>
    <w:rsid w:val="00CD1E8C"/>
    <w:rsid w:val="00CD2A7C"/>
    <w:rsid w:val="00CD57B5"/>
    <w:rsid w:val="00CE39FA"/>
    <w:rsid w:val="00CE582B"/>
    <w:rsid w:val="00CF4505"/>
    <w:rsid w:val="00CF605A"/>
    <w:rsid w:val="00D00125"/>
    <w:rsid w:val="00D045E4"/>
    <w:rsid w:val="00D05D7D"/>
    <w:rsid w:val="00D1249D"/>
    <w:rsid w:val="00D1727E"/>
    <w:rsid w:val="00D24DE0"/>
    <w:rsid w:val="00D52942"/>
    <w:rsid w:val="00D576A3"/>
    <w:rsid w:val="00D63C94"/>
    <w:rsid w:val="00D73211"/>
    <w:rsid w:val="00D7696E"/>
    <w:rsid w:val="00D77504"/>
    <w:rsid w:val="00D85F84"/>
    <w:rsid w:val="00D90D1C"/>
    <w:rsid w:val="00D9278B"/>
    <w:rsid w:val="00D94F88"/>
    <w:rsid w:val="00D95419"/>
    <w:rsid w:val="00D96676"/>
    <w:rsid w:val="00D97395"/>
    <w:rsid w:val="00DA066A"/>
    <w:rsid w:val="00DA1717"/>
    <w:rsid w:val="00DA504C"/>
    <w:rsid w:val="00DA7763"/>
    <w:rsid w:val="00DB5170"/>
    <w:rsid w:val="00DC6856"/>
    <w:rsid w:val="00DC70BB"/>
    <w:rsid w:val="00DD2492"/>
    <w:rsid w:val="00DD282A"/>
    <w:rsid w:val="00DD36E1"/>
    <w:rsid w:val="00DD5D8B"/>
    <w:rsid w:val="00DE480B"/>
    <w:rsid w:val="00DE54D2"/>
    <w:rsid w:val="00DE5EED"/>
    <w:rsid w:val="00DE6730"/>
    <w:rsid w:val="00DF3531"/>
    <w:rsid w:val="00DF6B84"/>
    <w:rsid w:val="00E01C45"/>
    <w:rsid w:val="00E04FEE"/>
    <w:rsid w:val="00E0530A"/>
    <w:rsid w:val="00E10D2D"/>
    <w:rsid w:val="00E1248A"/>
    <w:rsid w:val="00E12959"/>
    <w:rsid w:val="00E13E1D"/>
    <w:rsid w:val="00E20943"/>
    <w:rsid w:val="00E25F77"/>
    <w:rsid w:val="00E30A67"/>
    <w:rsid w:val="00E44538"/>
    <w:rsid w:val="00E501BB"/>
    <w:rsid w:val="00E5291A"/>
    <w:rsid w:val="00E56223"/>
    <w:rsid w:val="00E63D0C"/>
    <w:rsid w:val="00E64898"/>
    <w:rsid w:val="00E649AE"/>
    <w:rsid w:val="00E66ECE"/>
    <w:rsid w:val="00E71DC3"/>
    <w:rsid w:val="00E729EA"/>
    <w:rsid w:val="00E825F1"/>
    <w:rsid w:val="00E85048"/>
    <w:rsid w:val="00E85613"/>
    <w:rsid w:val="00E86CD0"/>
    <w:rsid w:val="00E978B1"/>
    <w:rsid w:val="00EA4B2C"/>
    <w:rsid w:val="00EB0E18"/>
    <w:rsid w:val="00EC7799"/>
    <w:rsid w:val="00ED1DDE"/>
    <w:rsid w:val="00EE033D"/>
    <w:rsid w:val="00EE3BE9"/>
    <w:rsid w:val="00EE61D3"/>
    <w:rsid w:val="00EF0DAA"/>
    <w:rsid w:val="00EF3F1D"/>
    <w:rsid w:val="00EF4336"/>
    <w:rsid w:val="00F14E0F"/>
    <w:rsid w:val="00F163C4"/>
    <w:rsid w:val="00F17A1C"/>
    <w:rsid w:val="00F2594C"/>
    <w:rsid w:val="00F36C1C"/>
    <w:rsid w:val="00F4453C"/>
    <w:rsid w:val="00F5187D"/>
    <w:rsid w:val="00F52929"/>
    <w:rsid w:val="00F76953"/>
    <w:rsid w:val="00F83490"/>
    <w:rsid w:val="00F84336"/>
    <w:rsid w:val="00F90A09"/>
    <w:rsid w:val="00FA63A5"/>
    <w:rsid w:val="00FA79F5"/>
    <w:rsid w:val="00FB3B5D"/>
    <w:rsid w:val="00FB51C9"/>
    <w:rsid w:val="00FB6A1B"/>
    <w:rsid w:val="00FC101B"/>
    <w:rsid w:val="00FD4D64"/>
    <w:rsid w:val="00FD4F22"/>
    <w:rsid w:val="00FD6F39"/>
    <w:rsid w:val="00FE3889"/>
    <w:rsid w:val="00FE4866"/>
    <w:rsid w:val="00FF2A0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26AA9"/>
  <w15:docId w15:val="{64225002-FBFE-4435-A174-A5961141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FD3"/>
    <w:rPr>
      <w:rFonts w:ascii="Microsoft Sans Serif" w:hAnsi="Microsoft Sans Serif"/>
      <w:szCs w:val="24"/>
    </w:rPr>
  </w:style>
  <w:style w:type="paragraph" w:styleId="Heading1">
    <w:name w:val="heading 1"/>
    <w:basedOn w:val="Normal"/>
    <w:next w:val="Normal"/>
    <w:qFormat/>
    <w:rsid w:val="00861AB5"/>
    <w:pPr>
      <w:keepNext/>
      <w:spacing w:before="240" w:after="60"/>
      <w:outlineLvl w:val="0"/>
    </w:pPr>
    <w:rPr>
      <w:rFonts w:cs="Arial"/>
      <w:bCs/>
      <w:kern w:val="32"/>
      <w:szCs w:val="32"/>
    </w:rPr>
  </w:style>
  <w:style w:type="paragraph" w:styleId="Heading2">
    <w:name w:val="heading 2"/>
    <w:basedOn w:val="Normal"/>
    <w:next w:val="Normal"/>
    <w:qFormat/>
    <w:rsid w:val="00861AB5"/>
    <w:pPr>
      <w:keepNext/>
      <w:spacing w:before="240" w:after="60"/>
      <w:outlineLvl w:val="1"/>
    </w:pPr>
    <w:rPr>
      <w:rFonts w:cs="Arial"/>
      <w:bCs/>
      <w:iCs/>
      <w:szCs w:val="28"/>
    </w:rPr>
  </w:style>
  <w:style w:type="paragraph" w:styleId="Heading3">
    <w:name w:val="heading 3"/>
    <w:basedOn w:val="Normal"/>
    <w:next w:val="Normal"/>
    <w:qFormat/>
    <w:rsid w:val="00861AB5"/>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E3FD3"/>
    <w:pPr>
      <w:widowControl w:val="0"/>
      <w:tabs>
        <w:tab w:val="center" w:pos="4501"/>
      </w:tabs>
      <w:suppressAutoHyphens/>
      <w:overflowPunct w:val="0"/>
      <w:autoSpaceDE w:val="0"/>
      <w:autoSpaceDN w:val="0"/>
      <w:adjustRightInd w:val="0"/>
      <w:jc w:val="center"/>
      <w:textAlignment w:val="baseline"/>
    </w:pPr>
    <w:rPr>
      <w:szCs w:val="20"/>
      <w:lang w:val="en-GB"/>
    </w:rPr>
  </w:style>
  <w:style w:type="paragraph" w:customStyle="1" w:styleId="FrontPage">
    <w:name w:val="FrontPage"/>
    <w:basedOn w:val="Normal"/>
    <w:link w:val="FrontPageChar"/>
    <w:rsid w:val="00836C30"/>
    <w:pPr>
      <w:overflowPunct w:val="0"/>
      <w:autoSpaceDE w:val="0"/>
      <w:autoSpaceDN w:val="0"/>
      <w:adjustRightInd w:val="0"/>
      <w:jc w:val="center"/>
      <w:textAlignment w:val="baseline"/>
    </w:pPr>
    <w:rPr>
      <w:b/>
      <w:szCs w:val="20"/>
      <w:lang w:val="en-GB"/>
    </w:rPr>
  </w:style>
  <w:style w:type="character" w:customStyle="1" w:styleId="FrontPageChar">
    <w:name w:val="FrontPage Char"/>
    <w:basedOn w:val="DefaultParagraphFont"/>
    <w:link w:val="FrontPage"/>
    <w:rsid w:val="00836C30"/>
    <w:rPr>
      <w:rFonts w:ascii="Microsoft Sans Serif" w:hAnsi="Microsoft Sans Serif"/>
      <w:b/>
      <w:lang w:val="en-GB" w:eastAsia="en-US" w:bidi="ar-SA"/>
    </w:rPr>
  </w:style>
  <w:style w:type="paragraph" w:customStyle="1" w:styleId="ATC1">
    <w:name w:val="ATC1"/>
    <w:basedOn w:val="Normal"/>
    <w:rsid w:val="00DB5170"/>
    <w:pPr>
      <w:numPr>
        <w:numId w:val="10"/>
      </w:numPr>
      <w:spacing w:after="220"/>
      <w:jc w:val="both"/>
      <w:outlineLvl w:val="0"/>
    </w:pPr>
    <w:rPr>
      <w:b/>
      <w:caps/>
    </w:rPr>
  </w:style>
  <w:style w:type="paragraph" w:customStyle="1" w:styleId="ATC1-BodyText">
    <w:name w:val="ATC1-BodyText"/>
    <w:basedOn w:val="Normal"/>
    <w:rsid w:val="00DA7763"/>
    <w:pPr>
      <w:tabs>
        <w:tab w:val="num" w:pos="720"/>
      </w:tabs>
      <w:spacing w:after="220"/>
      <w:ind w:left="720" w:hanging="720"/>
      <w:jc w:val="both"/>
    </w:pPr>
  </w:style>
  <w:style w:type="paragraph" w:customStyle="1" w:styleId="ATC2">
    <w:name w:val="ATC2"/>
    <w:basedOn w:val="Normal"/>
    <w:rsid w:val="00DB5170"/>
    <w:pPr>
      <w:numPr>
        <w:ilvl w:val="1"/>
        <w:numId w:val="10"/>
      </w:numPr>
      <w:spacing w:after="220"/>
      <w:jc w:val="both"/>
      <w:outlineLvl w:val="1"/>
    </w:pPr>
  </w:style>
  <w:style w:type="paragraph" w:customStyle="1" w:styleId="ATC2-BodyText">
    <w:name w:val="ATC2-BodyText"/>
    <w:basedOn w:val="Normal"/>
    <w:rsid w:val="00DA7763"/>
    <w:pPr>
      <w:tabs>
        <w:tab w:val="num" w:pos="1440"/>
      </w:tabs>
      <w:spacing w:after="220"/>
      <w:ind w:left="1440" w:hanging="720"/>
      <w:jc w:val="both"/>
    </w:pPr>
  </w:style>
  <w:style w:type="paragraph" w:customStyle="1" w:styleId="ATC3">
    <w:name w:val="ATC3"/>
    <w:basedOn w:val="Normal"/>
    <w:rsid w:val="00DB5170"/>
    <w:pPr>
      <w:numPr>
        <w:ilvl w:val="2"/>
        <w:numId w:val="10"/>
      </w:numPr>
      <w:spacing w:after="220"/>
      <w:jc w:val="both"/>
      <w:outlineLvl w:val="2"/>
    </w:pPr>
  </w:style>
  <w:style w:type="paragraph" w:customStyle="1" w:styleId="ATC3-BodyText">
    <w:name w:val="ATC3-BodyText"/>
    <w:basedOn w:val="Normal"/>
    <w:rsid w:val="00DA7763"/>
    <w:pPr>
      <w:tabs>
        <w:tab w:val="num" w:pos="2160"/>
      </w:tabs>
      <w:spacing w:after="220"/>
      <w:ind w:left="2160" w:hanging="720"/>
      <w:jc w:val="both"/>
    </w:pPr>
  </w:style>
  <w:style w:type="paragraph" w:customStyle="1" w:styleId="ATC4">
    <w:name w:val="ATC4"/>
    <w:basedOn w:val="Normal"/>
    <w:rsid w:val="00DB5170"/>
    <w:pPr>
      <w:numPr>
        <w:ilvl w:val="3"/>
        <w:numId w:val="10"/>
      </w:numPr>
      <w:spacing w:after="220"/>
      <w:jc w:val="both"/>
      <w:outlineLvl w:val="3"/>
    </w:pPr>
  </w:style>
  <w:style w:type="paragraph" w:customStyle="1" w:styleId="ATC4-BodyText">
    <w:name w:val="ATC4-BodyText"/>
    <w:basedOn w:val="Normal"/>
    <w:rsid w:val="00DA7763"/>
    <w:pPr>
      <w:numPr>
        <w:ilvl w:val="4"/>
        <w:numId w:val="10"/>
      </w:numPr>
      <w:spacing w:after="220"/>
      <w:jc w:val="both"/>
    </w:pPr>
  </w:style>
  <w:style w:type="paragraph" w:customStyle="1" w:styleId="ATC5">
    <w:name w:val="ATC5"/>
    <w:basedOn w:val="Normal"/>
    <w:rsid w:val="00DB5170"/>
    <w:pPr>
      <w:tabs>
        <w:tab w:val="num" w:pos="2880"/>
      </w:tabs>
      <w:spacing w:after="220"/>
      <w:ind w:left="2880" w:hanging="720"/>
      <w:jc w:val="both"/>
      <w:outlineLvl w:val="4"/>
    </w:pPr>
  </w:style>
  <w:style w:type="paragraph" w:customStyle="1" w:styleId="ATC5-BodyText">
    <w:name w:val="ATC5-BodyText"/>
    <w:basedOn w:val="Normal"/>
    <w:rsid w:val="00C56C55"/>
    <w:pPr>
      <w:spacing w:after="220"/>
      <w:ind w:left="2880"/>
      <w:jc w:val="both"/>
    </w:pPr>
  </w:style>
  <w:style w:type="paragraph" w:customStyle="1" w:styleId="ATC6">
    <w:name w:val="ATC6"/>
    <w:basedOn w:val="Normal"/>
    <w:rsid w:val="00DB5170"/>
    <w:pPr>
      <w:tabs>
        <w:tab w:val="num" w:pos="0"/>
      </w:tabs>
      <w:spacing w:after="220"/>
      <w:jc w:val="both"/>
      <w:outlineLvl w:val="5"/>
    </w:pPr>
  </w:style>
  <w:style w:type="paragraph" w:customStyle="1" w:styleId="ATC6-BodyText">
    <w:name w:val="ATC6-BodyText"/>
    <w:basedOn w:val="Normal"/>
    <w:rsid w:val="00C56C55"/>
    <w:pPr>
      <w:spacing w:after="220"/>
      <w:ind w:left="3600"/>
      <w:jc w:val="both"/>
    </w:pPr>
  </w:style>
  <w:style w:type="paragraph" w:customStyle="1" w:styleId="StyleAgreementBodyComplexMicrosoftSansSerifComplex10">
    <w:name w:val="Style AgreementBody + (Complex) Microsoft Sans Serif (Complex) 10 ..."/>
    <w:basedOn w:val="AgreementBody"/>
    <w:rsid w:val="00BE3FD3"/>
    <w:rPr>
      <w:rFonts w:cs="Microsoft Sans Serif"/>
      <w:szCs w:val="20"/>
    </w:rPr>
  </w:style>
  <w:style w:type="paragraph" w:customStyle="1" w:styleId="AgreementBody">
    <w:name w:val="AgreementBody"/>
    <w:basedOn w:val="Normal"/>
    <w:rsid w:val="00BE3FD3"/>
    <w:pPr>
      <w:spacing w:after="220"/>
      <w:jc w:val="both"/>
    </w:pPr>
  </w:style>
  <w:style w:type="paragraph" w:styleId="TOC1">
    <w:name w:val="toc 1"/>
    <w:basedOn w:val="Normal"/>
    <w:next w:val="Normal"/>
    <w:autoRedefine/>
    <w:uiPriority w:val="39"/>
    <w:rsid w:val="00A7017A"/>
    <w:pPr>
      <w:tabs>
        <w:tab w:val="left" w:pos="480"/>
        <w:tab w:val="right" w:leader="dot" w:pos="8280"/>
      </w:tabs>
      <w:spacing w:line="360" w:lineRule="auto"/>
    </w:pPr>
    <w:rPr>
      <w:caps/>
    </w:rPr>
  </w:style>
  <w:style w:type="paragraph" w:styleId="Header">
    <w:name w:val="header"/>
    <w:basedOn w:val="Normal"/>
    <w:link w:val="HeaderChar"/>
    <w:uiPriority w:val="99"/>
    <w:rsid w:val="00BE3FD3"/>
    <w:pPr>
      <w:tabs>
        <w:tab w:val="center" w:pos="4320"/>
        <w:tab w:val="right" w:pos="8640"/>
      </w:tabs>
    </w:pPr>
  </w:style>
  <w:style w:type="paragraph" w:customStyle="1" w:styleId="ATC-APX-Parties">
    <w:name w:val="ATC-APX-Parties"/>
    <w:basedOn w:val="Normal"/>
    <w:rsid w:val="00861AB5"/>
    <w:pPr>
      <w:numPr>
        <w:numId w:val="2"/>
      </w:numPr>
      <w:spacing w:after="220"/>
      <w:jc w:val="both"/>
      <w:outlineLvl w:val="0"/>
    </w:pPr>
  </w:style>
  <w:style w:type="paragraph" w:customStyle="1" w:styleId="ATC-APX-Recitals">
    <w:name w:val="ATC-APX-Recitals"/>
    <w:basedOn w:val="Normal"/>
    <w:rsid w:val="00861AB5"/>
    <w:pPr>
      <w:numPr>
        <w:numId w:val="3"/>
      </w:numPr>
      <w:spacing w:after="220"/>
      <w:jc w:val="both"/>
      <w:outlineLvl w:val="0"/>
    </w:pPr>
  </w:style>
  <w:style w:type="paragraph" w:customStyle="1" w:styleId="ATC-APX1-L1">
    <w:name w:val="ATC-APX1-L1"/>
    <w:basedOn w:val="Normal"/>
    <w:rsid w:val="00861AB5"/>
    <w:pPr>
      <w:numPr>
        <w:numId w:val="4"/>
      </w:numPr>
      <w:spacing w:after="220"/>
      <w:jc w:val="both"/>
      <w:outlineLvl w:val="0"/>
    </w:pPr>
    <w:rPr>
      <w:b/>
      <w:caps/>
    </w:rPr>
  </w:style>
  <w:style w:type="paragraph" w:customStyle="1" w:styleId="ATC-APX1-L1BT">
    <w:name w:val="ATC-APX1-L1BT"/>
    <w:basedOn w:val="Normal"/>
    <w:rsid w:val="00C56C55"/>
    <w:pPr>
      <w:spacing w:after="220"/>
      <w:ind w:left="720"/>
      <w:jc w:val="both"/>
    </w:pPr>
  </w:style>
  <w:style w:type="paragraph" w:customStyle="1" w:styleId="ATC-APX1-L2">
    <w:name w:val="ATC-APX1-L2"/>
    <w:basedOn w:val="Normal"/>
    <w:rsid w:val="00861AB5"/>
    <w:pPr>
      <w:tabs>
        <w:tab w:val="num" w:pos="720"/>
      </w:tabs>
      <w:spacing w:after="220"/>
      <w:ind w:left="720" w:hanging="720"/>
      <w:jc w:val="both"/>
      <w:outlineLvl w:val="1"/>
    </w:pPr>
    <w:rPr>
      <w:b/>
    </w:rPr>
  </w:style>
  <w:style w:type="paragraph" w:customStyle="1" w:styleId="ATC-APX1-L2BT">
    <w:name w:val="ATC-APX1-L2BT"/>
    <w:basedOn w:val="Normal"/>
    <w:rsid w:val="00C56C55"/>
    <w:pPr>
      <w:spacing w:after="220"/>
      <w:ind w:left="720"/>
      <w:jc w:val="both"/>
    </w:pPr>
  </w:style>
  <w:style w:type="paragraph" w:customStyle="1" w:styleId="ATC-APX1-L6BT">
    <w:name w:val="ATC-APX1-L6BT"/>
    <w:basedOn w:val="Normal"/>
    <w:rsid w:val="00C56C55"/>
    <w:pPr>
      <w:spacing w:after="220"/>
      <w:ind w:left="3600"/>
      <w:jc w:val="both"/>
    </w:pPr>
  </w:style>
  <w:style w:type="paragraph" w:customStyle="1" w:styleId="ATC-APX1-L3">
    <w:name w:val="ATC-APX1-L3"/>
    <w:basedOn w:val="Normal"/>
    <w:rsid w:val="00861AB5"/>
    <w:pPr>
      <w:numPr>
        <w:ilvl w:val="2"/>
        <w:numId w:val="4"/>
      </w:numPr>
      <w:spacing w:after="220"/>
      <w:jc w:val="both"/>
      <w:outlineLvl w:val="2"/>
    </w:pPr>
  </w:style>
  <w:style w:type="paragraph" w:customStyle="1" w:styleId="ATC-APX1-L3BT">
    <w:name w:val="ATC-APX1-L3BT"/>
    <w:basedOn w:val="Normal"/>
    <w:rsid w:val="00C56C55"/>
    <w:pPr>
      <w:spacing w:after="220"/>
      <w:ind w:left="1440"/>
    </w:pPr>
  </w:style>
  <w:style w:type="paragraph" w:customStyle="1" w:styleId="ATC-APX1-L4">
    <w:name w:val="ATC-APX1-L4"/>
    <w:basedOn w:val="Normal"/>
    <w:rsid w:val="00861AB5"/>
    <w:pPr>
      <w:tabs>
        <w:tab w:val="num" w:pos="2160"/>
      </w:tabs>
      <w:spacing w:after="220"/>
      <w:ind w:left="2160" w:hanging="720"/>
      <w:jc w:val="both"/>
      <w:outlineLvl w:val="3"/>
    </w:pPr>
  </w:style>
  <w:style w:type="paragraph" w:customStyle="1" w:styleId="ATC-APX1-L4BT">
    <w:name w:val="ATC-APX1-L4BT"/>
    <w:basedOn w:val="Normal"/>
    <w:rsid w:val="00C56C55"/>
    <w:pPr>
      <w:spacing w:after="220"/>
      <w:ind w:left="2160"/>
    </w:pPr>
  </w:style>
  <w:style w:type="paragraph" w:customStyle="1" w:styleId="ATC-APX1-L5">
    <w:name w:val="ATC-APX1-L5"/>
    <w:basedOn w:val="Normal"/>
    <w:rsid w:val="00861AB5"/>
    <w:pPr>
      <w:tabs>
        <w:tab w:val="num" w:pos="2880"/>
      </w:tabs>
      <w:spacing w:after="220"/>
      <w:ind w:left="2880" w:hanging="720"/>
      <w:jc w:val="both"/>
      <w:outlineLvl w:val="4"/>
    </w:pPr>
  </w:style>
  <w:style w:type="paragraph" w:customStyle="1" w:styleId="ATC-APX1-L5BT">
    <w:name w:val="ATC-APX1-L5BT"/>
    <w:basedOn w:val="Normal"/>
    <w:rsid w:val="00C56C55"/>
    <w:pPr>
      <w:spacing w:after="220"/>
      <w:ind w:left="2880"/>
      <w:jc w:val="both"/>
    </w:pPr>
  </w:style>
  <w:style w:type="paragraph" w:customStyle="1" w:styleId="ATC-APX1-L6">
    <w:name w:val="ATC-APX1-L6"/>
    <w:basedOn w:val="Normal"/>
    <w:rsid w:val="00861AB5"/>
    <w:pPr>
      <w:tabs>
        <w:tab w:val="num" w:pos="3600"/>
      </w:tabs>
      <w:spacing w:after="220"/>
      <w:ind w:left="3600" w:hanging="720"/>
      <w:jc w:val="both"/>
      <w:outlineLvl w:val="5"/>
    </w:pPr>
  </w:style>
  <w:style w:type="paragraph" w:customStyle="1" w:styleId="ATC-APX2-L1">
    <w:name w:val="ATC-APX2-L1"/>
    <w:basedOn w:val="Normal"/>
    <w:rsid w:val="007033F9"/>
    <w:pPr>
      <w:numPr>
        <w:numId w:val="25"/>
      </w:numPr>
      <w:spacing w:after="220"/>
      <w:jc w:val="both"/>
      <w:outlineLvl w:val="0"/>
    </w:pPr>
    <w:rPr>
      <w:b/>
      <w:caps/>
    </w:rPr>
  </w:style>
  <w:style w:type="paragraph" w:customStyle="1" w:styleId="ATC-APX2-L1BT">
    <w:name w:val="ATC-APX2-L1BT"/>
    <w:basedOn w:val="Normal"/>
    <w:rsid w:val="007033F9"/>
    <w:pPr>
      <w:spacing w:after="220"/>
      <w:ind w:left="720"/>
      <w:jc w:val="both"/>
    </w:pPr>
  </w:style>
  <w:style w:type="paragraph" w:customStyle="1" w:styleId="ATC-APX2-L2">
    <w:name w:val="ATC-APX2-L2"/>
    <w:basedOn w:val="Normal"/>
    <w:rsid w:val="007033F9"/>
    <w:pPr>
      <w:numPr>
        <w:ilvl w:val="1"/>
        <w:numId w:val="25"/>
      </w:numPr>
      <w:spacing w:after="220"/>
      <w:jc w:val="both"/>
      <w:outlineLvl w:val="1"/>
    </w:pPr>
  </w:style>
  <w:style w:type="paragraph" w:customStyle="1" w:styleId="ATC-APX2-L2BT">
    <w:name w:val="ATC-APX2-L2BT"/>
    <w:basedOn w:val="Normal"/>
    <w:rsid w:val="007033F9"/>
    <w:pPr>
      <w:spacing w:after="220"/>
      <w:ind w:left="720"/>
      <w:jc w:val="both"/>
    </w:pPr>
  </w:style>
  <w:style w:type="paragraph" w:customStyle="1" w:styleId="ATC-APX2-L3">
    <w:name w:val="ATC-APX2-L3"/>
    <w:basedOn w:val="Normal"/>
    <w:rsid w:val="007033F9"/>
    <w:pPr>
      <w:numPr>
        <w:ilvl w:val="2"/>
        <w:numId w:val="25"/>
      </w:numPr>
      <w:spacing w:after="220"/>
      <w:jc w:val="both"/>
      <w:outlineLvl w:val="2"/>
    </w:pPr>
  </w:style>
  <w:style w:type="paragraph" w:customStyle="1" w:styleId="ATC-APX2-L3BT">
    <w:name w:val="ATC-APX2-L3BT"/>
    <w:basedOn w:val="Normal"/>
    <w:rsid w:val="007033F9"/>
    <w:pPr>
      <w:spacing w:after="220"/>
      <w:ind w:left="1440"/>
      <w:jc w:val="both"/>
    </w:pPr>
  </w:style>
  <w:style w:type="paragraph" w:customStyle="1" w:styleId="ATC-APX2-L4">
    <w:name w:val="ATC-APX2-L4"/>
    <w:basedOn w:val="Normal"/>
    <w:rsid w:val="007033F9"/>
    <w:pPr>
      <w:numPr>
        <w:ilvl w:val="3"/>
        <w:numId w:val="25"/>
      </w:numPr>
      <w:spacing w:after="220"/>
      <w:jc w:val="both"/>
      <w:outlineLvl w:val="3"/>
    </w:pPr>
  </w:style>
  <w:style w:type="paragraph" w:customStyle="1" w:styleId="ATC-APX2-L4-BT">
    <w:name w:val="ATC-APX2-L4-BT"/>
    <w:basedOn w:val="Normal"/>
    <w:rsid w:val="007033F9"/>
    <w:pPr>
      <w:spacing w:after="220"/>
      <w:ind w:left="2160"/>
      <w:jc w:val="both"/>
    </w:pPr>
  </w:style>
  <w:style w:type="paragraph" w:customStyle="1" w:styleId="ATC-APX2-L5">
    <w:name w:val="ATC-APX2-L5"/>
    <w:basedOn w:val="Normal"/>
    <w:rsid w:val="007033F9"/>
    <w:pPr>
      <w:numPr>
        <w:ilvl w:val="4"/>
        <w:numId w:val="25"/>
      </w:numPr>
      <w:spacing w:after="220"/>
      <w:jc w:val="both"/>
      <w:outlineLvl w:val="4"/>
    </w:pPr>
  </w:style>
  <w:style w:type="paragraph" w:customStyle="1" w:styleId="ATC-APX2-L5-BT">
    <w:name w:val="ATC-APX2-L5-BT"/>
    <w:basedOn w:val="Normal"/>
    <w:rsid w:val="007033F9"/>
    <w:pPr>
      <w:spacing w:after="220"/>
      <w:ind w:left="2880"/>
      <w:jc w:val="both"/>
    </w:pPr>
  </w:style>
  <w:style w:type="paragraph" w:customStyle="1" w:styleId="ATC-APX2-L6">
    <w:name w:val="ATC-APX2-L6"/>
    <w:basedOn w:val="Normal"/>
    <w:rsid w:val="007033F9"/>
    <w:pPr>
      <w:numPr>
        <w:ilvl w:val="5"/>
        <w:numId w:val="25"/>
      </w:numPr>
      <w:spacing w:after="220"/>
      <w:jc w:val="both"/>
      <w:outlineLvl w:val="5"/>
    </w:pPr>
  </w:style>
  <w:style w:type="paragraph" w:customStyle="1" w:styleId="ATC-APX2-L6-BT">
    <w:name w:val="ATC-APX2-L6-BT"/>
    <w:basedOn w:val="Normal"/>
    <w:rsid w:val="007033F9"/>
    <w:pPr>
      <w:spacing w:after="220"/>
      <w:ind w:left="3600"/>
      <w:jc w:val="both"/>
    </w:pPr>
  </w:style>
  <w:style w:type="paragraph" w:styleId="Footer">
    <w:name w:val="footer"/>
    <w:basedOn w:val="Normal"/>
    <w:link w:val="FooterChar"/>
    <w:rsid w:val="00F14E0F"/>
    <w:pPr>
      <w:tabs>
        <w:tab w:val="center" w:pos="4320"/>
        <w:tab w:val="right" w:pos="8640"/>
      </w:tabs>
    </w:pPr>
  </w:style>
  <w:style w:type="character" w:styleId="PageNumber">
    <w:name w:val="page number"/>
    <w:basedOn w:val="DefaultParagraphFont"/>
    <w:rsid w:val="00D97395"/>
    <w:rPr>
      <w:rFonts w:ascii="Microsoft Sans Serif" w:hAnsi="Microsoft Sans Serif"/>
      <w:sz w:val="20"/>
    </w:rPr>
  </w:style>
  <w:style w:type="character" w:styleId="Hyperlink">
    <w:name w:val="Hyperlink"/>
    <w:basedOn w:val="DefaultParagraphFont"/>
    <w:uiPriority w:val="99"/>
    <w:rsid w:val="00A3570B"/>
    <w:rPr>
      <w:rFonts w:ascii="Microsoft Sans Serif" w:hAnsi="Microsoft Sans Serif"/>
      <w:color w:val="0000FF"/>
      <w:sz w:val="20"/>
      <w:u w:val="single"/>
    </w:rPr>
  </w:style>
  <w:style w:type="paragraph" w:customStyle="1" w:styleId="Definitions">
    <w:name w:val="Definitions"/>
    <w:basedOn w:val="Normal"/>
    <w:rsid w:val="00C56C55"/>
    <w:pPr>
      <w:spacing w:after="220"/>
      <w:ind w:left="720"/>
      <w:jc w:val="both"/>
    </w:pPr>
  </w:style>
  <w:style w:type="table" w:styleId="TableGrid">
    <w:name w:val="Table Grid"/>
    <w:basedOn w:val="TableNormal"/>
    <w:rsid w:val="00234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TC-APX2-L2BTLeft0Before12pt">
    <w:name w:val="Style ATC-APX2-L2BT + Left:  0&quot; Before:  12 pt"/>
    <w:basedOn w:val="ATC-APX2-L2BT"/>
    <w:rsid w:val="005F53A2"/>
    <w:pPr>
      <w:spacing w:before="240"/>
      <w:ind w:left="0"/>
    </w:pPr>
    <w:rPr>
      <w:szCs w:val="20"/>
    </w:rPr>
  </w:style>
  <w:style w:type="paragraph" w:customStyle="1" w:styleId="BasicParagraph">
    <w:name w:val="[Basic Paragraph]"/>
    <w:basedOn w:val="Normal"/>
    <w:rsid w:val="00BE3FD3"/>
    <w:pPr>
      <w:widowControl w:val="0"/>
      <w:autoSpaceDE w:val="0"/>
      <w:autoSpaceDN w:val="0"/>
      <w:bidi/>
      <w:adjustRightInd w:val="0"/>
      <w:spacing w:line="288" w:lineRule="auto"/>
      <w:textAlignment w:val="center"/>
    </w:pPr>
    <w:rPr>
      <w:rFonts w:eastAsia="Cambria" w:cs="AdobeArabic-Regular"/>
      <w:color w:val="000000"/>
      <w:lang w:bidi="ar-YE"/>
    </w:rPr>
  </w:style>
  <w:style w:type="paragraph" w:customStyle="1" w:styleId="Style1">
    <w:name w:val="Style1"/>
    <w:basedOn w:val="BodyText"/>
    <w:rsid w:val="00C56C55"/>
    <w:pPr>
      <w:numPr>
        <w:numId w:val="6"/>
      </w:numPr>
      <w:spacing w:after="0"/>
      <w:jc w:val="both"/>
    </w:pPr>
    <w:rPr>
      <w:szCs w:val="20"/>
    </w:rPr>
  </w:style>
  <w:style w:type="paragraph" w:styleId="BodyText">
    <w:name w:val="Body Text"/>
    <w:basedOn w:val="Normal"/>
    <w:rsid w:val="00D97395"/>
    <w:pPr>
      <w:spacing w:after="120"/>
    </w:pPr>
  </w:style>
  <w:style w:type="paragraph" w:customStyle="1" w:styleId="StyleFrontPage12pt">
    <w:name w:val="Style FrontPage + 12 pt"/>
    <w:basedOn w:val="FrontPage"/>
    <w:rsid w:val="00A3570B"/>
    <w:rPr>
      <w:b w:val="0"/>
      <w:szCs w:val="24"/>
    </w:rPr>
  </w:style>
  <w:style w:type="paragraph" w:customStyle="1" w:styleId="StyleFrontPage10ptComplexBold">
    <w:name w:val="Style FrontPage + 10 pt (Complex) Bold"/>
    <w:basedOn w:val="FrontPage"/>
    <w:link w:val="StyleFrontPage10ptComplexBoldCharChar"/>
    <w:rsid w:val="00A3570B"/>
    <w:rPr>
      <w:bCs/>
    </w:rPr>
  </w:style>
  <w:style w:type="character" w:customStyle="1" w:styleId="StyleFrontPage10ptComplexBoldCharChar">
    <w:name w:val="Style FrontPage + 10 pt (Complex) Bold Char Char"/>
    <w:basedOn w:val="FrontPageChar"/>
    <w:link w:val="StyleFrontPage10ptComplexBold"/>
    <w:rsid w:val="00A3570B"/>
    <w:rPr>
      <w:rFonts w:ascii="Microsoft Sans Serif" w:hAnsi="Microsoft Sans Serif"/>
      <w:b/>
      <w:bCs/>
      <w:lang w:val="en-GB" w:eastAsia="en-US" w:bidi="ar-SA"/>
    </w:rPr>
  </w:style>
  <w:style w:type="paragraph" w:customStyle="1" w:styleId="StyleFrontPage14pt">
    <w:name w:val="Style FrontPage + 14 pt"/>
    <w:basedOn w:val="FrontPage"/>
    <w:link w:val="StyleFrontPage14ptChar"/>
    <w:rsid w:val="00A3570B"/>
    <w:rPr>
      <w:szCs w:val="28"/>
    </w:rPr>
  </w:style>
  <w:style w:type="character" w:customStyle="1" w:styleId="StyleFrontPage14ptChar">
    <w:name w:val="Style FrontPage + 14 pt Char"/>
    <w:basedOn w:val="FrontPageChar"/>
    <w:link w:val="StyleFrontPage14pt"/>
    <w:rsid w:val="00A3570B"/>
    <w:rPr>
      <w:rFonts w:ascii="Microsoft Sans Serif" w:hAnsi="Microsoft Sans Serif"/>
      <w:b/>
      <w:szCs w:val="28"/>
      <w:lang w:val="en-GB" w:eastAsia="en-US" w:bidi="ar-SA"/>
    </w:rPr>
  </w:style>
  <w:style w:type="paragraph" w:customStyle="1" w:styleId="StyleFrontPage14ptBefore24ptAfter24pt">
    <w:name w:val="Style FrontPage + 14 pt Before:  24 pt After:  24 pt"/>
    <w:basedOn w:val="FrontPage"/>
    <w:rsid w:val="00A3570B"/>
    <w:pPr>
      <w:spacing w:before="480" w:after="480"/>
    </w:pPr>
    <w:rPr>
      <w:szCs w:val="28"/>
    </w:rPr>
  </w:style>
  <w:style w:type="paragraph" w:styleId="TOC2">
    <w:name w:val="toc 2"/>
    <w:basedOn w:val="Normal"/>
    <w:next w:val="Normal"/>
    <w:autoRedefine/>
    <w:uiPriority w:val="39"/>
    <w:rsid w:val="00A7017A"/>
    <w:pPr>
      <w:tabs>
        <w:tab w:val="left" w:pos="1080"/>
        <w:tab w:val="right" w:leader="dot" w:pos="8299"/>
      </w:tabs>
      <w:spacing w:line="360" w:lineRule="auto"/>
      <w:ind w:left="540"/>
    </w:pPr>
  </w:style>
  <w:style w:type="paragraph" w:styleId="TOC3">
    <w:name w:val="toc 3"/>
    <w:basedOn w:val="Normal"/>
    <w:next w:val="Normal"/>
    <w:autoRedefine/>
    <w:uiPriority w:val="39"/>
    <w:rsid w:val="00C57AF6"/>
    <w:pPr>
      <w:tabs>
        <w:tab w:val="left" w:pos="1620"/>
        <w:tab w:val="right" w:leader="dot" w:pos="8299"/>
      </w:tabs>
      <w:spacing w:line="360" w:lineRule="auto"/>
      <w:ind w:left="1080"/>
    </w:pPr>
  </w:style>
  <w:style w:type="paragraph" w:customStyle="1" w:styleId="APPENDIX">
    <w:name w:val="APPENDIX"/>
    <w:basedOn w:val="Normal"/>
    <w:rsid w:val="00DA7763"/>
    <w:pPr>
      <w:numPr>
        <w:ilvl w:val="7"/>
        <w:numId w:val="10"/>
      </w:numPr>
      <w:spacing w:after="200"/>
      <w:jc w:val="center"/>
      <w:outlineLvl w:val="7"/>
    </w:pPr>
    <w:rPr>
      <w:b/>
      <w:bCs/>
      <w:caps/>
    </w:rPr>
  </w:style>
  <w:style w:type="paragraph" w:customStyle="1" w:styleId="Schmainhead">
    <w:name w:val="Sch   main head"/>
    <w:basedOn w:val="Normal"/>
    <w:next w:val="Normal"/>
    <w:autoRedefine/>
    <w:rsid w:val="007033F9"/>
    <w:pPr>
      <w:keepNext/>
      <w:pageBreakBefore/>
      <w:numPr>
        <w:ilvl w:val="5"/>
        <w:numId w:val="10"/>
      </w:numPr>
      <w:spacing w:after="200"/>
      <w:jc w:val="center"/>
      <w:outlineLvl w:val="5"/>
    </w:pPr>
    <w:rPr>
      <w:rFonts w:cs="Microsoft Sans Serif"/>
      <w:b/>
      <w:caps/>
      <w:kern w:val="28"/>
      <w:szCs w:val="20"/>
      <w:lang w:val="en-GB"/>
    </w:rPr>
  </w:style>
  <w:style w:type="paragraph" w:customStyle="1" w:styleId="Schparthead">
    <w:name w:val="Sch   part head"/>
    <w:basedOn w:val="Normal"/>
    <w:next w:val="Normal"/>
    <w:rsid w:val="00DA7763"/>
    <w:pPr>
      <w:keepNext/>
      <w:numPr>
        <w:ilvl w:val="6"/>
        <w:numId w:val="10"/>
      </w:numPr>
      <w:spacing w:before="240" w:after="200"/>
      <w:jc w:val="center"/>
      <w:outlineLvl w:val="6"/>
    </w:pPr>
    <w:rPr>
      <w:b/>
      <w:caps/>
      <w:kern w:val="28"/>
      <w:szCs w:val="20"/>
      <w:lang w:val="en-GB"/>
    </w:rPr>
  </w:style>
  <w:style w:type="paragraph" w:customStyle="1" w:styleId="1Parties">
    <w:name w:val="(1) Parties"/>
    <w:basedOn w:val="Normal"/>
    <w:rsid w:val="0083235E"/>
    <w:pPr>
      <w:spacing w:before="120" w:after="120" w:line="300" w:lineRule="atLeast"/>
      <w:jc w:val="both"/>
    </w:pPr>
    <w:rPr>
      <w:szCs w:val="20"/>
      <w:lang w:val="en-GB"/>
    </w:rPr>
  </w:style>
  <w:style w:type="paragraph" w:customStyle="1" w:styleId="Scha">
    <w:name w:val="Sch a)"/>
    <w:basedOn w:val="Normal"/>
    <w:rsid w:val="00012F0A"/>
    <w:pPr>
      <w:numPr>
        <w:ilvl w:val="1"/>
        <w:numId w:val="7"/>
      </w:numPr>
      <w:spacing w:line="300" w:lineRule="atLeast"/>
      <w:jc w:val="both"/>
    </w:pPr>
    <w:rPr>
      <w:rFonts w:ascii="Times New Roman" w:hAnsi="Times New Roman"/>
      <w:sz w:val="22"/>
      <w:szCs w:val="20"/>
      <w:lang w:val="en-GB"/>
    </w:rPr>
  </w:style>
  <w:style w:type="paragraph" w:customStyle="1" w:styleId="XExecution">
    <w:name w:val="X Execution"/>
    <w:basedOn w:val="Normal"/>
    <w:rsid w:val="00012F0A"/>
    <w:pPr>
      <w:tabs>
        <w:tab w:val="left" w:pos="0"/>
        <w:tab w:val="left" w:pos="3544"/>
      </w:tabs>
      <w:spacing w:line="300" w:lineRule="atLeast"/>
      <w:ind w:right="459"/>
    </w:pPr>
    <w:rPr>
      <w:rFonts w:ascii="Times New Roman" w:hAnsi="Times New Roman"/>
      <w:color w:val="000000"/>
      <w:sz w:val="22"/>
      <w:szCs w:val="20"/>
      <w:lang w:val="en-GB"/>
    </w:rPr>
  </w:style>
  <w:style w:type="character" w:customStyle="1" w:styleId="Defterm">
    <w:name w:val="Defterm"/>
    <w:basedOn w:val="DefaultParagraphFont"/>
    <w:rsid w:val="00012F0A"/>
    <w:rPr>
      <w:b/>
      <w:color w:val="000000"/>
      <w:sz w:val="22"/>
    </w:rPr>
  </w:style>
  <w:style w:type="paragraph" w:customStyle="1" w:styleId="NewPage">
    <w:name w:val="New Page"/>
    <w:basedOn w:val="Normal"/>
    <w:autoRedefine/>
    <w:rsid w:val="00012F0A"/>
    <w:pPr>
      <w:pageBreakBefore/>
      <w:spacing w:line="300" w:lineRule="atLeast"/>
      <w:jc w:val="both"/>
    </w:pPr>
    <w:rPr>
      <w:rFonts w:ascii="Times New Roman" w:hAnsi="Times New Roman"/>
      <w:sz w:val="22"/>
      <w:szCs w:val="20"/>
      <w:lang w:val="en-GB"/>
    </w:rPr>
  </w:style>
  <w:style w:type="paragraph" w:customStyle="1" w:styleId="NormalSpaced">
    <w:name w:val="NormalSpaced"/>
    <w:basedOn w:val="Normal"/>
    <w:next w:val="Normal"/>
    <w:rsid w:val="00012F0A"/>
    <w:pPr>
      <w:spacing w:after="240" w:line="300" w:lineRule="atLeast"/>
      <w:jc w:val="both"/>
    </w:pPr>
    <w:rPr>
      <w:rFonts w:ascii="Times New Roman" w:hAnsi="Times New Roman"/>
      <w:sz w:val="22"/>
      <w:szCs w:val="20"/>
      <w:lang w:val="en-GB"/>
    </w:rPr>
  </w:style>
  <w:style w:type="paragraph" w:styleId="FootnoteText">
    <w:name w:val="footnote text"/>
    <w:basedOn w:val="Normal"/>
    <w:semiHidden/>
    <w:rsid w:val="00012F0A"/>
    <w:pPr>
      <w:spacing w:line="300" w:lineRule="atLeast"/>
      <w:jc w:val="both"/>
    </w:pPr>
    <w:rPr>
      <w:rFonts w:ascii="Times New Roman" w:hAnsi="Times New Roman"/>
      <w:szCs w:val="20"/>
      <w:lang w:val="en-GB"/>
    </w:rPr>
  </w:style>
  <w:style w:type="character" w:styleId="FootnoteReference">
    <w:name w:val="footnote reference"/>
    <w:basedOn w:val="DefaultParagraphFont"/>
    <w:semiHidden/>
    <w:rsid w:val="00012F0A"/>
    <w:rPr>
      <w:vertAlign w:val="superscript"/>
    </w:rPr>
  </w:style>
  <w:style w:type="numbering" w:customStyle="1" w:styleId="StyleNumberedComplexMicrosoftSansSerifComplex10ptL">
    <w:name w:val="Style Numbered (Complex) Microsoft Sans Serif (Complex) 10 pt (L..."/>
    <w:basedOn w:val="NoList"/>
    <w:rsid w:val="00836C30"/>
    <w:pPr>
      <w:numPr>
        <w:numId w:val="9"/>
      </w:numPr>
    </w:pPr>
  </w:style>
  <w:style w:type="paragraph" w:customStyle="1" w:styleId="PARTATC1">
    <w:name w:val="PART ATC1"/>
    <w:basedOn w:val="ATC1-BodyText"/>
    <w:rsid w:val="00DA7763"/>
    <w:pPr>
      <w:outlineLvl w:val="0"/>
    </w:pPr>
    <w:rPr>
      <w:lang w:val="en-GB"/>
    </w:rPr>
  </w:style>
  <w:style w:type="paragraph" w:styleId="BalloonText">
    <w:name w:val="Balloon Text"/>
    <w:basedOn w:val="Normal"/>
    <w:semiHidden/>
    <w:rsid w:val="004B5B8D"/>
    <w:rPr>
      <w:rFonts w:ascii="Tahoma" w:hAnsi="Tahoma" w:cs="Tahoma"/>
      <w:sz w:val="16"/>
      <w:szCs w:val="16"/>
    </w:rPr>
  </w:style>
  <w:style w:type="paragraph" w:customStyle="1" w:styleId="DefaultParagraphFont1">
    <w:name w:val="Default Paragraph Font 1"/>
    <w:basedOn w:val="Normal"/>
    <w:next w:val="Normal"/>
    <w:semiHidden/>
    <w:rsid w:val="00BE2313"/>
    <w:rPr>
      <w:rFonts w:ascii="Arial" w:eastAsia="SimSun" w:hAnsi="Arial"/>
      <w:szCs w:val="20"/>
      <w:lang w:val="en-GB" w:eastAsia="zh-CN"/>
    </w:rPr>
  </w:style>
  <w:style w:type="character" w:styleId="Strong">
    <w:name w:val="Strong"/>
    <w:basedOn w:val="DefaultParagraphFont"/>
    <w:qFormat/>
    <w:rsid w:val="00AE0573"/>
    <w:rPr>
      <w:b/>
      <w:bCs/>
    </w:rPr>
  </w:style>
  <w:style w:type="paragraph" w:styleId="BodyText2">
    <w:name w:val="Body Text 2"/>
    <w:basedOn w:val="Normal"/>
    <w:rsid w:val="003741C1"/>
    <w:pPr>
      <w:spacing w:after="120" w:line="480" w:lineRule="auto"/>
    </w:pPr>
  </w:style>
  <w:style w:type="paragraph" w:customStyle="1" w:styleId="DefaultParagraphFontParaChar">
    <w:name w:val="Default Paragraph Font Para Char"/>
    <w:basedOn w:val="Normal"/>
    <w:semiHidden/>
    <w:rsid w:val="00A25D49"/>
    <w:pPr>
      <w:spacing w:after="160" w:line="240" w:lineRule="exact"/>
    </w:pPr>
    <w:rPr>
      <w:rFonts w:ascii="Tahoma" w:hAnsi="Tahoma"/>
      <w:szCs w:val="20"/>
    </w:rPr>
  </w:style>
  <w:style w:type="paragraph" w:customStyle="1" w:styleId="Sched1">
    <w:name w:val="Sched1"/>
    <w:basedOn w:val="Normal"/>
    <w:rsid w:val="0079303A"/>
    <w:pPr>
      <w:spacing w:after="300" w:line="336" w:lineRule="auto"/>
      <w:jc w:val="center"/>
      <w:outlineLvl w:val="6"/>
    </w:pPr>
    <w:rPr>
      <w:rFonts w:ascii="Times New Roman Bold" w:hAnsi="Times New Roman Bold"/>
      <w:caps/>
      <w:noProof/>
      <w:sz w:val="24"/>
      <w:szCs w:val="20"/>
      <w:lang w:val="en-GB"/>
    </w:rPr>
  </w:style>
  <w:style w:type="paragraph" w:customStyle="1" w:styleId="PART1">
    <w:name w:val="PART1"/>
    <w:basedOn w:val="Normal"/>
    <w:rsid w:val="0079303A"/>
    <w:pPr>
      <w:spacing w:after="240"/>
      <w:ind w:left="6480"/>
      <w:jc w:val="center"/>
      <w:outlineLvl w:val="7"/>
    </w:pPr>
    <w:rPr>
      <w:rFonts w:ascii="Times New Roman Bold" w:hAnsi="Times New Roman Bold"/>
      <w:caps/>
      <w:noProof/>
      <w:sz w:val="24"/>
      <w:szCs w:val="20"/>
      <w:lang w:val="en-GB"/>
    </w:rPr>
  </w:style>
  <w:style w:type="paragraph" w:customStyle="1" w:styleId="BodyTextATC1">
    <w:name w:val="BodyTextATC1"/>
    <w:basedOn w:val="Normal"/>
    <w:link w:val="BodyTextATC1Char"/>
    <w:rsid w:val="0079303A"/>
    <w:pPr>
      <w:spacing w:after="240"/>
      <w:ind w:left="720"/>
      <w:jc w:val="both"/>
    </w:pPr>
    <w:rPr>
      <w:rFonts w:ascii="Times New Roman" w:hAnsi="Times New Roman"/>
      <w:noProof/>
      <w:sz w:val="24"/>
      <w:szCs w:val="20"/>
      <w:lang w:val="en-GB"/>
    </w:rPr>
  </w:style>
  <w:style w:type="character" w:customStyle="1" w:styleId="BodyTextATC1Char">
    <w:name w:val="BodyTextATC1 Char"/>
    <w:basedOn w:val="DefaultParagraphFont"/>
    <w:link w:val="BodyTextATC1"/>
    <w:rsid w:val="0079303A"/>
    <w:rPr>
      <w:noProof/>
      <w:sz w:val="24"/>
      <w:lang w:val="en-GB" w:eastAsia="en-US" w:bidi="ar-SA"/>
    </w:rPr>
  </w:style>
  <w:style w:type="paragraph" w:styleId="TOC4">
    <w:name w:val="toc 4"/>
    <w:basedOn w:val="Normal"/>
    <w:next w:val="Normal"/>
    <w:autoRedefine/>
    <w:uiPriority w:val="39"/>
    <w:unhideWhenUsed/>
    <w:rsid w:val="00D96676"/>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96676"/>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96676"/>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96676"/>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96676"/>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96676"/>
    <w:pPr>
      <w:spacing w:after="100" w:line="276" w:lineRule="auto"/>
      <w:ind w:left="1760"/>
    </w:pPr>
    <w:rPr>
      <w:rFonts w:asciiTheme="minorHAnsi" w:eastAsiaTheme="minorEastAsia" w:hAnsiTheme="minorHAnsi" w:cstheme="minorBidi"/>
      <w:sz w:val="22"/>
      <w:szCs w:val="22"/>
    </w:rPr>
  </w:style>
  <w:style w:type="character" w:customStyle="1" w:styleId="FooterChar">
    <w:name w:val="Footer Char"/>
    <w:basedOn w:val="DefaultParagraphFont"/>
    <w:link w:val="Footer"/>
    <w:rsid w:val="00BF3F23"/>
    <w:rPr>
      <w:rFonts w:ascii="Microsoft Sans Serif" w:hAnsi="Microsoft Sans Serif"/>
      <w:szCs w:val="24"/>
    </w:rPr>
  </w:style>
  <w:style w:type="character" w:styleId="CommentReference">
    <w:name w:val="annotation reference"/>
    <w:basedOn w:val="DefaultParagraphFont"/>
    <w:rsid w:val="00846742"/>
    <w:rPr>
      <w:sz w:val="16"/>
      <w:szCs w:val="16"/>
    </w:rPr>
  </w:style>
  <w:style w:type="paragraph" w:styleId="CommentText">
    <w:name w:val="annotation text"/>
    <w:basedOn w:val="Normal"/>
    <w:link w:val="CommentTextChar"/>
    <w:rsid w:val="00846742"/>
    <w:rPr>
      <w:szCs w:val="20"/>
    </w:rPr>
  </w:style>
  <w:style w:type="character" w:customStyle="1" w:styleId="CommentTextChar">
    <w:name w:val="Comment Text Char"/>
    <w:basedOn w:val="DefaultParagraphFont"/>
    <w:link w:val="CommentText"/>
    <w:rsid w:val="00846742"/>
    <w:rPr>
      <w:rFonts w:ascii="Microsoft Sans Serif" w:hAnsi="Microsoft Sans Serif"/>
    </w:rPr>
  </w:style>
  <w:style w:type="paragraph" w:styleId="CommentSubject">
    <w:name w:val="annotation subject"/>
    <w:basedOn w:val="CommentText"/>
    <w:next w:val="CommentText"/>
    <w:link w:val="CommentSubjectChar"/>
    <w:rsid w:val="00846742"/>
    <w:rPr>
      <w:b/>
      <w:bCs/>
    </w:rPr>
  </w:style>
  <w:style w:type="character" w:customStyle="1" w:styleId="CommentSubjectChar">
    <w:name w:val="Comment Subject Char"/>
    <w:basedOn w:val="CommentTextChar"/>
    <w:link w:val="CommentSubject"/>
    <w:rsid w:val="00846742"/>
    <w:rPr>
      <w:rFonts w:ascii="Microsoft Sans Serif" w:hAnsi="Microsoft Sans Serif"/>
      <w:b/>
      <w:bCs/>
    </w:rPr>
  </w:style>
  <w:style w:type="paragraph" w:styleId="Revision">
    <w:name w:val="Revision"/>
    <w:hidden/>
    <w:uiPriority w:val="99"/>
    <w:semiHidden/>
    <w:rsid w:val="00846742"/>
    <w:rPr>
      <w:rFonts w:ascii="Microsoft Sans Serif" w:hAnsi="Microsoft Sans Serif"/>
      <w:szCs w:val="24"/>
    </w:rPr>
  </w:style>
  <w:style w:type="character" w:customStyle="1" w:styleId="HeaderChar">
    <w:name w:val="Header Char"/>
    <w:basedOn w:val="DefaultParagraphFont"/>
    <w:link w:val="Header"/>
    <w:uiPriority w:val="99"/>
    <w:rsid w:val="00446A20"/>
    <w:rPr>
      <w:rFonts w:ascii="Microsoft Sans Serif" w:hAnsi="Microsoft Sans Serif"/>
      <w:szCs w:val="24"/>
    </w:rPr>
  </w:style>
  <w:style w:type="paragraph" w:customStyle="1" w:styleId="HeaderCountryList">
    <w:name w:val="Header Country List"/>
    <w:basedOn w:val="Normal"/>
    <w:uiPriority w:val="99"/>
    <w:semiHidden/>
    <w:qFormat/>
    <w:rsid w:val="00446A20"/>
    <w:pPr>
      <w:tabs>
        <w:tab w:val="center" w:pos="4513"/>
        <w:tab w:val="right" w:pos="9026"/>
      </w:tabs>
      <w:spacing w:after="240"/>
      <w:jc w:val="right"/>
    </w:pPr>
    <w:rPr>
      <w:rFonts w:ascii="Verdana" w:eastAsia="Calibri" w:hAnsi="Verdana" w:cs="Arial"/>
      <w:color w:val="696A6D"/>
      <w:sz w:val="16"/>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88258">
      <w:bodyDiv w:val="1"/>
      <w:marLeft w:val="0"/>
      <w:marRight w:val="0"/>
      <w:marTop w:val="0"/>
      <w:marBottom w:val="0"/>
      <w:divBdr>
        <w:top w:val="none" w:sz="0" w:space="0" w:color="auto"/>
        <w:left w:val="none" w:sz="0" w:space="0" w:color="auto"/>
        <w:bottom w:val="none" w:sz="0" w:space="0" w:color="auto"/>
        <w:right w:val="none" w:sz="0" w:space="0" w:color="auto"/>
      </w:divBdr>
      <w:divsChild>
        <w:div w:id="963005292">
          <w:marLeft w:val="0"/>
          <w:marRight w:val="0"/>
          <w:marTop w:val="0"/>
          <w:marBottom w:val="0"/>
          <w:divBdr>
            <w:top w:val="none" w:sz="0" w:space="0" w:color="auto"/>
            <w:left w:val="none" w:sz="0" w:space="0" w:color="auto"/>
            <w:bottom w:val="none" w:sz="0" w:space="0" w:color="auto"/>
            <w:right w:val="none" w:sz="0" w:space="0" w:color="auto"/>
          </w:divBdr>
        </w:div>
      </w:divsChild>
    </w:div>
    <w:div w:id="749930241">
      <w:bodyDiv w:val="1"/>
      <w:marLeft w:val="0"/>
      <w:marRight w:val="0"/>
      <w:marTop w:val="0"/>
      <w:marBottom w:val="0"/>
      <w:divBdr>
        <w:top w:val="none" w:sz="0" w:space="0" w:color="auto"/>
        <w:left w:val="none" w:sz="0" w:space="0" w:color="auto"/>
        <w:bottom w:val="none" w:sz="0" w:space="0" w:color="auto"/>
        <w:right w:val="none" w:sz="0" w:space="0" w:color="auto"/>
      </w:divBdr>
    </w:div>
    <w:div w:id="143393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 L E G A L ! 3 2 1 8 0 7 8 6 . 1 < / d o c u m e n t i d >  
     < s e n d e r i d > R I C H A R D C < / s e n d e r i d >  
     < s e n d e r e m a i l > R . C A T L I N G @ T A M I M I . C O M < / s e n d e r e m a i l >  
     < l a s t m o d i f i e d > 2 0 1 6 - 0 2 - 1 8 T 1 8 : 2 8 : 0 0 . 0 0 0 0 0 0 0 + 0 4 : 0 0 < / l a s t m o d i f i e d >  
     < d a t a b a s e > L E G A L < / d a t a b a s e >  
 < / p r o p e r t i e s > 
</file>

<file path=customXml/itemProps1.xml><?xml version="1.0" encoding="utf-8"?>
<ds:datastoreItem xmlns:ds="http://schemas.openxmlformats.org/officeDocument/2006/customXml" ds:itemID="{7C628E55-5E76-4F30-BB87-F71F3F7587C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4422</Words>
  <Characters>22956</Characters>
  <Application>Microsoft Office Word</Application>
  <DocSecurity>0</DocSecurity>
  <Lines>637</Lines>
  <Paragraphs>258</Paragraphs>
  <ScaleCrop>false</ScaleCrop>
  <HeadingPairs>
    <vt:vector size="2" baseType="variant">
      <vt:variant>
        <vt:lpstr>Title</vt:lpstr>
      </vt:variant>
      <vt:variant>
        <vt:i4>1</vt:i4>
      </vt:variant>
    </vt:vector>
  </HeadingPairs>
  <TitlesOfParts>
    <vt:vector size="1" baseType="lpstr">
      <vt:lpstr>DATED</vt:lpstr>
    </vt:vector>
  </TitlesOfParts>
  <Company/>
  <LinksUpToDate>false</LinksUpToDate>
  <CharactersWithSpaces>27120</CharactersWithSpaces>
  <SharedDoc>false</SharedDoc>
  <HLinks>
    <vt:vector size="228" baseType="variant">
      <vt:variant>
        <vt:i4>1966135</vt:i4>
      </vt:variant>
      <vt:variant>
        <vt:i4>224</vt:i4>
      </vt:variant>
      <vt:variant>
        <vt:i4>0</vt:i4>
      </vt:variant>
      <vt:variant>
        <vt:i4>5</vt:i4>
      </vt:variant>
      <vt:variant>
        <vt:lpwstr/>
      </vt:variant>
      <vt:variant>
        <vt:lpwstr>_Toc345579611</vt:lpwstr>
      </vt:variant>
      <vt:variant>
        <vt:i4>1966135</vt:i4>
      </vt:variant>
      <vt:variant>
        <vt:i4>218</vt:i4>
      </vt:variant>
      <vt:variant>
        <vt:i4>0</vt:i4>
      </vt:variant>
      <vt:variant>
        <vt:i4>5</vt:i4>
      </vt:variant>
      <vt:variant>
        <vt:lpwstr/>
      </vt:variant>
      <vt:variant>
        <vt:lpwstr>_Toc345579610</vt:lpwstr>
      </vt:variant>
      <vt:variant>
        <vt:i4>2031671</vt:i4>
      </vt:variant>
      <vt:variant>
        <vt:i4>212</vt:i4>
      </vt:variant>
      <vt:variant>
        <vt:i4>0</vt:i4>
      </vt:variant>
      <vt:variant>
        <vt:i4>5</vt:i4>
      </vt:variant>
      <vt:variant>
        <vt:lpwstr/>
      </vt:variant>
      <vt:variant>
        <vt:lpwstr>_Toc345579609</vt:lpwstr>
      </vt:variant>
      <vt:variant>
        <vt:i4>2031671</vt:i4>
      </vt:variant>
      <vt:variant>
        <vt:i4>206</vt:i4>
      </vt:variant>
      <vt:variant>
        <vt:i4>0</vt:i4>
      </vt:variant>
      <vt:variant>
        <vt:i4>5</vt:i4>
      </vt:variant>
      <vt:variant>
        <vt:lpwstr/>
      </vt:variant>
      <vt:variant>
        <vt:lpwstr>_Toc345579608</vt:lpwstr>
      </vt:variant>
      <vt:variant>
        <vt:i4>2031671</vt:i4>
      </vt:variant>
      <vt:variant>
        <vt:i4>200</vt:i4>
      </vt:variant>
      <vt:variant>
        <vt:i4>0</vt:i4>
      </vt:variant>
      <vt:variant>
        <vt:i4>5</vt:i4>
      </vt:variant>
      <vt:variant>
        <vt:lpwstr/>
      </vt:variant>
      <vt:variant>
        <vt:lpwstr>_Toc345579607</vt:lpwstr>
      </vt:variant>
      <vt:variant>
        <vt:i4>2031671</vt:i4>
      </vt:variant>
      <vt:variant>
        <vt:i4>194</vt:i4>
      </vt:variant>
      <vt:variant>
        <vt:i4>0</vt:i4>
      </vt:variant>
      <vt:variant>
        <vt:i4>5</vt:i4>
      </vt:variant>
      <vt:variant>
        <vt:lpwstr/>
      </vt:variant>
      <vt:variant>
        <vt:lpwstr>_Toc345579606</vt:lpwstr>
      </vt:variant>
      <vt:variant>
        <vt:i4>2031671</vt:i4>
      </vt:variant>
      <vt:variant>
        <vt:i4>188</vt:i4>
      </vt:variant>
      <vt:variant>
        <vt:i4>0</vt:i4>
      </vt:variant>
      <vt:variant>
        <vt:i4>5</vt:i4>
      </vt:variant>
      <vt:variant>
        <vt:lpwstr/>
      </vt:variant>
      <vt:variant>
        <vt:lpwstr>_Toc345579605</vt:lpwstr>
      </vt:variant>
      <vt:variant>
        <vt:i4>2031671</vt:i4>
      </vt:variant>
      <vt:variant>
        <vt:i4>182</vt:i4>
      </vt:variant>
      <vt:variant>
        <vt:i4>0</vt:i4>
      </vt:variant>
      <vt:variant>
        <vt:i4>5</vt:i4>
      </vt:variant>
      <vt:variant>
        <vt:lpwstr/>
      </vt:variant>
      <vt:variant>
        <vt:lpwstr>_Toc345579604</vt:lpwstr>
      </vt:variant>
      <vt:variant>
        <vt:i4>2031671</vt:i4>
      </vt:variant>
      <vt:variant>
        <vt:i4>176</vt:i4>
      </vt:variant>
      <vt:variant>
        <vt:i4>0</vt:i4>
      </vt:variant>
      <vt:variant>
        <vt:i4>5</vt:i4>
      </vt:variant>
      <vt:variant>
        <vt:lpwstr/>
      </vt:variant>
      <vt:variant>
        <vt:lpwstr>_Toc345579603</vt:lpwstr>
      </vt:variant>
      <vt:variant>
        <vt:i4>2031671</vt:i4>
      </vt:variant>
      <vt:variant>
        <vt:i4>170</vt:i4>
      </vt:variant>
      <vt:variant>
        <vt:i4>0</vt:i4>
      </vt:variant>
      <vt:variant>
        <vt:i4>5</vt:i4>
      </vt:variant>
      <vt:variant>
        <vt:lpwstr/>
      </vt:variant>
      <vt:variant>
        <vt:lpwstr>_Toc345579602</vt:lpwstr>
      </vt:variant>
      <vt:variant>
        <vt:i4>2031671</vt:i4>
      </vt:variant>
      <vt:variant>
        <vt:i4>164</vt:i4>
      </vt:variant>
      <vt:variant>
        <vt:i4>0</vt:i4>
      </vt:variant>
      <vt:variant>
        <vt:i4>5</vt:i4>
      </vt:variant>
      <vt:variant>
        <vt:lpwstr/>
      </vt:variant>
      <vt:variant>
        <vt:lpwstr>_Toc345579601</vt:lpwstr>
      </vt:variant>
      <vt:variant>
        <vt:i4>2031671</vt:i4>
      </vt:variant>
      <vt:variant>
        <vt:i4>158</vt:i4>
      </vt:variant>
      <vt:variant>
        <vt:i4>0</vt:i4>
      </vt:variant>
      <vt:variant>
        <vt:i4>5</vt:i4>
      </vt:variant>
      <vt:variant>
        <vt:lpwstr/>
      </vt:variant>
      <vt:variant>
        <vt:lpwstr>_Toc345579600</vt:lpwstr>
      </vt:variant>
      <vt:variant>
        <vt:i4>1441844</vt:i4>
      </vt:variant>
      <vt:variant>
        <vt:i4>152</vt:i4>
      </vt:variant>
      <vt:variant>
        <vt:i4>0</vt:i4>
      </vt:variant>
      <vt:variant>
        <vt:i4>5</vt:i4>
      </vt:variant>
      <vt:variant>
        <vt:lpwstr/>
      </vt:variant>
      <vt:variant>
        <vt:lpwstr>_Toc345579599</vt:lpwstr>
      </vt:variant>
      <vt:variant>
        <vt:i4>1441844</vt:i4>
      </vt:variant>
      <vt:variant>
        <vt:i4>146</vt:i4>
      </vt:variant>
      <vt:variant>
        <vt:i4>0</vt:i4>
      </vt:variant>
      <vt:variant>
        <vt:i4>5</vt:i4>
      </vt:variant>
      <vt:variant>
        <vt:lpwstr/>
      </vt:variant>
      <vt:variant>
        <vt:lpwstr>_Toc345579598</vt:lpwstr>
      </vt:variant>
      <vt:variant>
        <vt:i4>1441844</vt:i4>
      </vt:variant>
      <vt:variant>
        <vt:i4>140</vt:i4>
      </vt:variant>
      <vt:variant>
        <vt:i4>0</vt:i4>
      </vt:variant>
      <vt:variant>
        <vt:i4>5</vt:i4>
      </vt:variant>
      <vt:variant>
        <vt:lpwstr/>
      </vt:variant>
      <vt:variant>
        <vt:lpwstr>_Toc345579597</vt:lpwstr>
      </vt:variant>
      <vt:variant>
        <vt:i4>1441844</vt:i4>
      </vt:variant>
      <vt:variant>
        <vt:i4>134</vt:i4>
      </vt:variant>
      <vt:variant>
        <vt:i4>0</vt:i4>
      </vt:variant>
      <vt:variant>
        <vt:i4>5</vt:i4>
      </vt:variant>
      <vt:variant>
        <vt:lpwstr/>
      </vt:variant>
      <vt:variant>
        <vt:lpwstr>_Toc345579596</vt:lpwstr>
      </vt:variant>
      <vt:variant>
        <vt:i4>1441844</vt:i4>
      </vt:variant>
      <vt:variant>
        <vt:i4>128</vt:i4>
      </vt:variant>
      <vt:variant>
        <vt:i4>0</vt:i4>
      </vt:variant>
      <vt:variant>
        <vt:i4>5</vt:i4>
      </vt:variant>
      <vt:variant>
        <vt:lpwstr/>
      </vt:variant>
      <vt:variant>
        <vt:lpwstr>_Toc345579595</vt:lpwstr>
      </vt:variant>
      <vt:variant>
        <vt:i4>1441844</vt:i4>
      </vt:variant>
      <vt:variant>
        <vt:i4>122</vt:i4>
      </vt:variant>
      <vt:variant>
        <vt:i4>0</vt:i4>
      </vt:variant>
      <vt:variant>
        <vt:i4>5</vt:i4>
      </vt:variant>
      <vt:variant>
        <vt:lpwstr/>
      </vt:variant>
      <vt:variant>
        <vt:lpwstr>_Toc345579594</vt:lpwstr>
      </vt:variant>
      <vt:variant>
        <vt:i4>1441844</vt:i4>
      </vt:variant>
      <vt:variant>
        <vt:i4>116</vt:i4>
      </vt:variant>
      <vt:variant>
        <vt:i4>0</vt:i4>
      </vt:variant>
      <vt:variant>
        <vt:i4>5</vt:i4>
      </vt:variant>
      <vt:variant>
        <vt:lpwstr/>
      </vt:variant>
      <vt:variant>
        <vt:lpwstr>_Toc345579593</vt:lpwstr>
      </vt:variant>
      <vt:variant>
        <vt:i4>1441844</vt:i4>
      </vt:variant>
      <vt:variant>
        <vt:i4>110</vt:i4>
      </vt:variant>
      <vt:variant>
        <vt:i4>0</vt:i4>
      </vt:variant>
      <vt:variant>
        <vt:i4>5</vt:i4>
      </vt:variant>
      <vt:variant>
        <vt:lpwstr/>
      </vt:variant>
      <vt:variant>
        <vt:lpwstr>_Toc345579592</vt:lpwstr>
      </vt:variant>
      <vt:variant>
        <vt:i4>1441844</vt:i4>
      </vt:variant>
      <vt:variant>
        <vt:i4>104</vt:i4>
      </vt:variant>
      <vt:variant>
        <vt:i4>0</vt:i4>
      </vt:variant>
      <vt:variant>
        <vt:i4>5</vt:i4>
      </vt:variant>
      <vt:variant>
        <vt:lpwstr/>
      </vt:variant>
      <vt:variant>
        <vt:lpwstr>_Toc345579591</vt:lpwstr>
      </vt:variant>
      <vt:variant>
        <vt:i4>1441844</vt:i4>
      </vt:variant>
      <vt:variant>
        <vt:i4>98</vt:i4>
      </vt:variant>
      <vt:variant>
        <vt:i4>0</vt:i4>
      </vt:variant>
      <vt:variant>
        <vt:i4>5</vt:i4>
      </vt:variant>
      <vt:variant>
        <vt:lpwstr/>
      </vt:variant>
      <vt:variant>
        <vt:lpwstr>_Toc345579590</vt:lpwstr>
      </vt:variant>
      <vt:variant>
        <vt:i4>1507380</vt:i4>
      </vt:variant>
      <vt:variant>
        <vt:i4>92</vt:i4>
      </vt:variant>
      <vt:variant>
        <vt:i4>0</vt:i4>
      </vt:variant>
      <vt:variant>
        <vt:i4>5</vt:i4>
      </vt:variant>
      <vt:variant>
        <vt:lpwstr/>
      </vt:variant>
      <vt:variant>
        <vt:lpwstr>_Toc345579589</vt:lpwstr>
      </vt:variant>
      <vt:variant>
        <vt:i4>1507380</vt:i4>
      </vt:variant>
      <vt:variant>
        <vt:i4>86</vt:i4>
      </vt:variant>
      <vt:variant>
        <vt:i4>0</vt:i4>
      </vt:variant>
      <vt:variant>
        <vt:i4>5</vt:i4>
      </vt:variant>
      <vt:variant>
        <vt:lpwstr/>
      </vt:variant>
      <vt:variant>
        <vt:lpwstr>_Toc345579588</vt:lpwstr>
      </vt:variant>
      <vt:variant>
        <vt:i4>1507380</vt:i4>
      </vt:variant>
      <vt:variant>
        <vt:i4>80</vt:i4>
      </vt:variant>
      <vt:variant>
        <vt:i4>0</vt:i4>
      </vt:variant>
      <vt:variant>
        <vt:i4>5</vt:i4>
      </vt:variant>
      <vt:variant>
        <vt:lpwstr/>
      </vt:variant>
      <vt:variant>
        <vt:lpwstr>_Toc345579587</vt:lpwstr>
      </vt:variant>
      <vt:variant>
        <vt:i4>1507380</vt:i4>
      </vt:variant>
      <vt:variant>
        <vt:i4>74</vt:i4>
      </vt:variant>
      <vt:variant>
        <vt:i4>0</vt:i4>
      </vt:variant>
      <vt:variant>
        <vt:i4>5</vt:i4>
      </vt:variant>
      <vt:variant>
        <vt:lpwstr/>
      </vt:variant>
      <vt:variant>
        <vt:lpwstr>_Toc345579586</vt:lpwstr>
      </vt:variant>
      <vt:variant>
        <vt:i4>1507380</vt:i4>
      </vt:variant>
      <vt:variant>
        <vt:i4>68</vt:i4>
      </vt:variant>
      <vt:variant>
        <vt:i4>0</vt:i4>
      </vt:variant>
      <vt:variant>
        <vt:i4>5</vt:i4>
      </vt:variant>
      <vt:variant>
        <vt:lpwstr/>
      </vt:variant>
      <vt:variant>
        <vt:lpwstr>_Toc345579585</vt:lpwstr>
      </vt:variant>
      <vt:variant>
        <vt:i4>1507380</vt:i4>
      </vt:variant>
      <vt:variant>
        <vt:i4>62</vt:i4>
      </vt:variant>
      <vt:variant>
        <vt:i4>0</vt:i4>
      </vt:variant>
      <vt:variant>
        <vt:i4>5</vt:i4>
      </vt:variant>
      <vt:variant>
        <vt:lpwstr/>
      </vt:variant>
      <vt:variant>
        <vt:lpwstr>_Toc345579584</vt:lpwstr>
      </vt:variant>
      <vt:variant>
        <vt:i4>1507380</vt:i4>
      </vt:variant>
      <vt:variant>
        <vt:i4>56</vt:i4>
      </vt:variant>
      <vt:variant>
        <vt:i4>0</vt:i4>
      </vt:variant>
      <vt:variant>
        <vt:i4>5</vt:i4>
      </vt:variant>
      <vt:variant>
        <vt:lpwstr/>
      </vt:variant>
      <vt:variant>
        <vt:lpwstr>_Toc345579583</vt:lpwstr>
      </vt:variant>
      <vt:variant>
        <vt:i4>1507380</vt:i4>
      </vt:variant>
      <vt:variant>
        <vt:i4>50</vt:i4>
      </vt:variant>
      <vt:variant>
        <vt:i4>0</vt:i4>
      </vt:variant>
      <vt:variant>
        <vt:i4>5</vt:i4>
      </vt:variant>
      <vt:variant>
        <vt:lpwstr/>
      </vt:variant>
      <vt:variant>
        <vt:lpwstr>_Toc345579582</vt:lpwstr>
      </vt:variant>
      <vt:variant>
        <vt:i4>1507380</vt:i4>
      </vt:variant>
      <vt:variant>
        <vt:i4>44</vt:i4>
      </vt:variant>
      <vt:variant>
        <vt:i4>0</vt:i4>
      </vt:variant>
      <vt:variant>
        <vt:i4>5</vt:i4>
      </vt:variant>
      <vt:variant>
        <vt:lpwstr/>
      </vt:variant>
      <vt:variant>
        <vt:lpwstr>_Toc345579581</vt:lpwstr>
      </vt:variant>
      <vt:variant>
        <vt:i4>1507380</vt:i4>
      </vt:variant>
      <vt:variant>
        <vt:i4>38</vt:i4>
      </vt:variant>
      <vt:variant>
        <vt:i4>0</vt:i4>
      </vt:variant>
      <vt:variant>
        <vt:i4>5</vt:i4>
      </vt:variant>
      <vt:variant>
        <vt:lpwstr/>
      </vt:variant>
      <vt:variant>
        <vt:lpwstr>_Toc345579580</vt:lpwstr>
      </vt:variant>
      <vt:variant>
        <vt:i4>1572916</vt:i4>
      </vt:variant>
      <vt:variant>
        <vt:i4>32</vt:i4>
      </vt:variant>
      <vt:variant>
        <vt:i4>0</vt:i4>
      </vt:variant>
      <vt:variant>
        <vt:i4>5</vt:i4>
      </vt:variant>
      <vt:variant>
        <vt:lpwstr/>
      </vt:variant>
      <vt:variant>
        <vt:lpwstr>_Toc345579579</vt:lpwstr>
      </vt:variant>
      <vt:variant>
        <vt:i4>1572916</vt:i4>
      </vt:variant>
      <vt:variant>
        <vt:i4>26</vt:i4>
      </vt:variant>
      <vt:variant>
        <vt:i4>0</vt:i4>
      </vt:variant>
      <vt:variant>
        <vt:i4>5</vt:i4>
      </vt:variant>
      <vt:variant>
        <vt:lpwstr/>
      </vt:variant>
      <vt:variant>
        <vt:lpwstr>_Toc345579578</vt:lpwstr>
      </vt:variant>
      <vt:variant>
        <vt:i4>1572916</vt:i4>
      </vt:variant>
      <vt:variant>
        <vt:i4>20</vt:i4>
      </vt:variant>
      <vt:variant>
        <vt:i4>0</vt:i4>
      </vt:variant>
      <vt:variant>
        <vt:i4>5</vt:i4>
      </vt:variant>
      <vt:variant>
        <vt:lpwstr/>
      </vt:variant>
      <vt:variant>
        <vt:lpwstr>_Toc345579577</vt:lpwstr>
      </vt:variant>
      <vt:variant>
        <vt:i4>1572916</vt:i4>
      </vt:variant>
      <vt:variant>
        <vt:i4>14</vt:i4>
      </vt:variant>
      <vt:variant>
        <vt:i4>0</vt:i4>
      </vt:variant>
      <vt:variant>
        <vt:i4>5</vt:i4>
      </vt:variant>
      <vt:variant>
        <vt:lpwstr/>
      </vt:variant>
      <vt:variant>
        <vt:lpwstr>_Toc345579576</vt:lpwstr>
      </vt:variant>
      <vt:variant>
        <vt:i4>1572916</vt:i4>
      </vt:variant>
      <vt:variant>
        <vt:i4>8</vt:i4>
      </vt:variant>
      <vt:variant>
        <vt:i4>0</vt:i4>
      </vt:variant>
      <vt:variant>
        <vt:i4>5</vt:i4>
      </vt:variant>
      <vt:variant>
        <vt:lpwstr/>
      </vt:variant>
      <vt:variant>
        <vt:lpwstr>_Toc345579575</vt:lpwstr>
      </vt:variant>
      <vt:variant>
        <vt:i4>1572916</vt:i4>
      </vt:variant>
      <vt:variant>
        <vt:i4>2</vt:i4>
      </vt:variant>
      <vt:variant>
        <vt:i4>0</vt:i4>
      </vt:variant>
      <vt:variant>
        <vt:i4>5</vt:i4>
      </vt:variant>
      <vt:variant>
        <vt:lpwstr/>
      </vt:variant>
      <vt:variant>
        <vt:lpwstr>_Toc345579574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dc:title>
  <dc:creator>arlene</dc:creator>
  <cp:lastModifiedBy>Maryam Abdalraheem Alahmad</cp:lastModifiedBy>
  <cp:revision>1</cp:revision>
  <cp:lastPrinted>2023-01-30T06:04:00Z</cp:lastPrinted>
  <dcterms:created xsi:type="dcterms:W3CDTF">2023-06-19T10:06:00Z</dcterms:created>
  <dcterms:modified xsi:type="dcterms:W3CDTF">2023-06-19T10:06:00Z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aCAAS2iVTF4QtGvij3mxahhTMBLixSyyUir2j2nSCp79DNrMeqdUzdTgZWqZ1GQf98OcQoZLuUiygmMn_x000d_
mEQZxrmbAQfi5xdqwu6ivGH5T5uAHqy8uwCQrL29ZUTuj0mmikdf9czlz6EyrHlTlsx3tCc69A==</vt:lpwstr>
  </property>
  <property fmtid="{D5CDD505-2E9C-101B-9397-08002B2CF9AE}" pid="3" name="RESPONSE_SENDER_NAME">
    <vt:lpwstr>gAAAdya76B99d4hLGUR1rQ+8TxTv0GGEPdix</vt:lpwstr>
  </property>
  <property fmtid="{D5CDD505-2E9C-101B-9397-08002B2CF9AE}" pid="4" name="EMAIL_OWNER_ADDRESS">
    <vt:lpwstr>4AAA4Lxe55UJ0C+w3vGUjgi0a0U7DjvJkk9IA00KkA4BKjkhyhA7mYu1iw==</vt:lpwstr>
  </property>
  <property fmtid="{D5CDD505-2E9C-101B-9397-08002B2CF9AE}" pid="5" name="MAIL_MSG_ID2">
    <vt:lpwstr>ONgKlCLGjUBPtBlEWcfnJm+LZwLFQTylrv/zPtOXhZTvKujSZpJynJwdlSJ_x000d_
R0HjaAPwBZxWMZHgLOaWqzKkpUu5E/QCXiOHAQ==</vt:lpwstr>
  </property>
  <property fmtid="{D5CDD505-2E9C-101B-9397-08002B2CF9AE}" pid="6" name="WorksiteReference">
    <vt:lpwstr>RIC.L.32180786.1.0</vt:lpwstr>
  </property>
</Properties>
</file>